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word/footer3.xml" ContentType="application/vnd.openxmlformats-officedocument.wordprocessingml.footer+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webSettings.xml" ContentType="application/vnd.openxmlformats-officedocument.wordprocessingml.webSetting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6.0.0 -->
  <w:body>
    <w:p w:rsidR="005D248D" w:rsidRPr="00F45AB5" w:rsidP="005D248D">
      <w:pPr>
        <w:pStyle w:val="margin1"/>
        <w:framePr w:wrap="around"/>
      </w:pPr>
      <w:r w:rsidRPr="00F45AB5">
        <w:t>MEETING</w:t>
      </w:r>
    </w:p>
    <w:p w:rsidR="005D248D" w:rsidRPr="00F45AB5" w:rsidP="005D248D">
      <w:pPr>
        <w:pStyle w:val="unique1"/>
      </w:pPr>
      <w:r w:rsidRPr="00F45AB5">
        <w:t>A meeting is defined as any meeting that is required to be posted under the Texas Open Meetings Act.  [See BE(LEGAL)]</w:t>
      </w:r>
    </w:p>
    <w:p w:rsidR="005D248D" w:rsidRPr="00F45AB5" w:rsidP="005D248D">
      <w:pPr>
        <w:pStyle w:val="margin1"/>
        <w:framePr w:wrap="around"/>
      </w:pPr>
      <w:r w:rsidRPr="00F45AB5">
        <w:t>PURPOSE</w:t>
      </w:r>
    </w:p>
    <w:p w:rsidR="005D248D" w:rsidRPr="00F45AB5" w:rsidP="005D248D">
      <w:pPr>
        <w:pStyle w:val="unique1"/>
      </w:pPr>
      <w:r>
        <w:t>To move the District toward</w:t>
      </w:r>
      <w:r w:rsidRPr="00F45AB5">
        <w:t xml:space="preserve"> achieving its vision consistent with its mission, core beliefs, and commitments.</w:t>
      </w:r>
    </w:p>
    <w:p w:rsidR="005D248D" w:rsidRPr="00F45AB5" w:rsidP="005D248D">
      <w:pPr>
        <w:pStyle w:val="margin1"/>
        <w:framePr w:wrap="around"/>
      </w:pPr>
      <w:r w:rsidRPr="00F45AB5">
        <w:t>TIME AND PLACE OF MEETINGS</w:t>
      </w:r>
    </w:p>
    <w:p w:rsidR="005D248D" w:rsidRPr="00F45AB5" w:rsidP="005D248D">
      <w:pPr>
        <w:spacing w:after="153" w:line="253" w:lineRule="auto"/>
        <w:ind w:left="-5" w:hanging="10"/>
      </w:pPr>
      <w:r w:rsidRPr="00F45AB5">
        <w:rPr>
          <w:rFonts w:eastAsia="Arial" w:cs="Arial"/>
          <w:u w:color="702F9F"/>
        </w:rPr>
        <w:t>The Monthly</w:t>
      </w:r>
      <w:r w:rsidRPr="00F45AB5">
        <w:rPr>
          <w:rFonts w:eastAsia="Arial" w:cs="Arial"/>
        </w:rPr>
        <w:t xml:space="preserve"> Board </w:t>
      </w:r>
      <w:r w:rsidRPr="00F45AB5">
        <w:rPr>
          <w:rFonts w:eastAsia="Arial" w:cs="Arial"/>
          <w:u w:color="702F9F"/>
        </w:rPr>
        <w:t xml:space="preserve">Meeting </w:t>
      </w:r>
      <w:r w:rsidRPr="00F45AB5">
        <w:rPr>
          <w:rFonts w:eastAsia="Arial" w:cs="Arial"/>
        </w:rPr>
        <w:t xml:space="preserve">shall be held at 6:00 p.m. on the fourth Thursday of each month.  The Board </w:t>
      </w:r>
      <w:r w:rsidRPr="00F45AB5">
        <w:rPr>
          <w:rFonts w:eastAsia="Arial" w:cs="Arial"/>
          <w:u w:color="702F9F"/>
        </w:rPr>
        <w:t xml:space="preserve">Briefing </w:t>
      </w:r>
      <w:r w:rsidRPr="00F45AB5">
        <w:rPr>
          <w:rFonts w:eastAsia="Arial" w:cs="Arial"/>
        </w:rPr>
        <w:t>shall be the second Thursday of the month</w:t>
      </w:r>
      <w:r w:rsidRPr="00F45AB5" w:rsidR="00F45AB5">
        <w:rPr>
          <w:rFonts w:eastAsia="Arial" w:cs="Arial"/>
        </w:rPr>
        <w:t xml:space="preserve"> </w:t>
      </w:r>
      <w:r w:rsidRPr="00F45AB5">
        <w:rPr>
          <w:rFonts w:eastAsia="Arial" w:cs="Arial"/>
          <w:u w:color="702F9F"/>
        </w:rPr>
        <w:t>(Briefing Day),</w:t>
      </w:r>
      <w:r w:rsidRPr="00F45AB5">
        <w:rPr>
          <w:rFonts w:eastAsia="Arial" w:cs="Arial"/>
        </w:rPr>
        <w:t xml:space="preserve"> beginning at 11:30 a.m.   </w:t>
      </w:r>
    </w:p>
    <w:p w:rsidR="005D248D" w:rsidRPr="00F45AB5" w:rsidP="005D248D">
      <w:pPr>
        <w:pStyle w:val="unique1"/>
        <w:spacing w:after="140"/>
      </w:pPr>
      <w:r w:rsidRPr="00F45AB5">
        <w:rPr>
          <w:rFonts w:eastAsia="Arial" w:cs="Arial"/>
        </w:rPr>
        <w:t xml:space="preserve">Meetings shall be held in the </w:t>
      </w:r>
      <w:r w:rsidRPr="00F45AB5">
        <w:rPr>
          <w:rFonts w:eastAsia="Arial" w:cs="Arial"/>
          <w:u w:color="702F9F"/>
        </w:rPr>
        <w:t>District</w:t>
      </w:r>
      <w:r w:rsidRPr="00F45AB5">
        <w:rPr>
          <w:rFonts w:eastAsia="Arial" w:cs="Arial"/>
        </w:rPr>
        <w:t xml:space="preserve"> administration building.  When determined necessary and for the convenience of </w:t>
      </w:r>
      <w:r w:rsidR="00F45AB5">
        <w:rPr>
          <w:rFonts w:eastAsia="Arial" w:cs="Arial"/>
        </w:rPr>
        <w:t>Trustees</w:t>
      </w:r>
      <w:r w:rsidRPr="00F45AB5">
        <w:rPr>
          <w:rFonts w:eastAsia="Arial" w:cs="Arial"/>
        </w:rPr>
        <w:t>, the Board President may change the location, date, or time of a meeting.  The notice for that meeting shall reflect the changed date or time.</w:t>
      </w:r>
      <w:r w:rsidRPr="00F45AB5">
        <w:t xml:space="preserve"> </w:t>
      </w:r>
    </w:p>
    <w:p w:rsidR="005D248D" w:rsidRPr="00F45AB5" w:rsidP="005D248D">
      <w:pPr>
        <w:pStyle w:val="margin1"/>
        <w:framePr w:wrap="around"/>
      </w:pPr>
      <w:r w:rsidRPr="00F45AB5">
        <w:t>SPECIAL OR CALLED</w:t>
      </w:r>
      <w:r w:rsidRPr="00F45AB5">
        <w:rPr>
          <w:strike/>
        </w:rPr>
        <w:t xml:space="preserve"> </w:t>
      </w:r>
      <w:r w:rsidRPr="00F45AB5">
        <w:t>BOARD MEETINGS AND SPECIAL Requested MEETINGS</w:t>
      </w:r>
    </w:p>
    <w:p w:rsidR="005D248D" w:rsidRPr="00F45AB5" w:rsidP="005D248D">
      <w:pPr>
        <w:spacing w:after="153" w:line="253" w:lineRule="auto"/>
        <w:ind w:left="10" w:hanging="10"/>
      </w:pPr>
      <w:r w:rsidRPr="00F45AB5">
        <w:rPr>
          <w:rFonts w:eastAsia="Arial" w:cs="Arial"/>
        </w:rPr>
        <w:t xml:space="preserve">The </w:t>
      </w:r>
      <w:r w:rsidRPr="00F45AB5">
        <w:rPr>
          <w:rFonts w:eastAsia="Arial" w:cs="Arial"/>
          <w:u w:color="702F9F"/>
        </w:rPr>
        <w:t xml:space="preserve">Board </w:t>
      </w:r>
      <w:r w:rsidRPr="00F45AB5">
        <w:rPr>
          <w:rFonts w:eastAsia="Arial" w:cs="Arial"/>
        </w:rPr>
        <w:t xml:space="preserve">President </w:t>
      </w:r>
      <w:r w:rsidRPr="00F45AB5">
        <w:rPr>
          <w:rFonts w:eastAsia="Arial" w:cs="Arial"/>
          <w:u w:color="702F9F"/>
        </w:rPr>
        <w:t>shall call special or called meetings</w:t>
      </w:r>
      <w:r w:rsidRPr="00F45AB5">
        <w:rPr>
          <w:rFonts w:eastAsia="Arial" w:cs="Arial"/>
        </w:rPr>
        <w:t xml:space="preserve"> </w:t>
      </w:r>
      <w:r w:rsidRPr="00F45AB5">
        <w:rPr>
          <w:rFonts w:eastAsia="Arial" w:cs="Arial"/>
          <w:u w:color="702F9F"/>
        </w:rPr>
        <w:t>as appropriate.</w:t>
      </w:r>
      <w:r w:rsidRPr="00F45AB5">
        <w:rPr>
          <w:rFonts w:eastAsia="Arial" w:cs="Arial"/>
        </w:rPr>
        <w:t xml:space="preserve">  The President shall make an effort to schedule called </w:t>
      </w:r>
      <w:r w:rsidR="00A36843">
        <w:rPr>
          <w:rFonts w:eastAsia="Arial" w:cs="Arial"/>
        </w:rPr>
        <w:t>B</w:t>
      </w:r>
      <w:bookmarkStart w:id="0" w:name="_GoBack"/>
      <w:bookmarkEnd w:id="0"/>
      <w:r w:rsidRPr="00F45AB5">
        <w:rPr>
          <w:rFonts w:eastAsia="Arial" w:cs="Arial"/>
        </w:rPr>
        <w:t>oard workshops on the first Thursday of the month, beginning at 11:30 a</w:t>
      </w:r>
      <w:r w:rsidR="00EE06D3">
        <w:rPr>
          <w:rFonts w:eastAsia="Arial" w:cs="Arial"/>
        </w:rPr>
        <w:t>.</w:t>
      </w:r>
      <w:r w:rsidRPr="00F45AB5">
        <w:rPr>
          <w:rFonts w:eastAsia="Arial" w:cs="Arial"/>
        </w:rPr>
        <w:t>m.</w:t>
      </w:r>
    </w:p>
    <w:p w:rsidR="005D248D" w:rsidRPr="00F45AB5" w:rsidP="005D248D">
      <w:pPr>
        <w:spacing w:after="153" w:line="253" w:lineRule="auto"/>
        <w:ind w:left="-5" w:hanging="10"/>
      </w:pPr>
      <w:r w:rsidRPr="00F45AB5">
        <w:rPr>
          <w:rFonts w:eastAsia="Arial" w:cs="Arial"/>
          <w:u w:color="702F9F"/>
        </w:rPr>
        <w:t>The</w:t>
      </w:r>
      <w:r w:rsidRPr="00F45AB5">
        <w:rPr>
          <w:rFonts w:eastAsia="Arial" w:cs="Arial"/>
        </w:rPr>
        <w:t xml:space="preserve"> Board </w:t>
      </w:r>
      <w:r w:rsidRPr="00F45AB5">
        <w:rPr>
          <w:rFonts w:eastAsia="Arial" w:cs="Arial"/>
          <w:u w:color="702F9F"/>
        </w:rPr>
        <w:t xml:space="preserve">President </w:t>
      </w:r>
      <w:r w:rsidRPr="00F45AB5">
        <w:rPr>
          <w:rFonts w:eastAsia="Arial" w:cs="Arial"/>
        </w:rPr>
        <w:t xml:space="preserve">shall call a special meeting at the President’s discretion or at the formal request of three </w:t>
      </w:r>
      <w:r w:rsidR="00F45AB5">
        <w:rPr>
          <w:rFonts w:eastAsia="Arial" w:cs="Arial"/>
        </w:rPr>
        <w:t>Trustees</w:t>
      </w:r>
      <w:r w:rsidRPr="00F45AB5">
        <w:rPr>
          <w:rFonts w:eastAsia="Arial" w:cs="Arial"/>
        </w:rPr>
        <w:t>.</w:t>
      </w:r>
      <w:r w:rsidRPr="00F45AB5">
        <w:rPr>
          <w:rFonts w:eastAsia="Arial" w:cs="Arial"/>
          <w:u w:color="702F9F"/>
        </w:rPr>
        <w:t xml:space="preserve">  A formal request shall:</w:t>
      </w:r>
      <w:r w:rsidRPr="00F45AB5">
        <w:rPr>
          <w:rFonts w:eastAsia="Arial" w:cs="Arial"/>
        </w:rPr>
        <w:t xml:space="preserve"> </w:t>
      </w:r>
    </w:p>
    <w:p w:rsidR="005D248D" w:rsidRPr="00F45AB5" w:rsidP="00F45AB5">
      <w:pPr>
        <w:pStyle w:val="bulletX1"/>
      </w:pPr>
      <w:r>
        <w:rPr>
          <w:rFonts w:eastAsia="Arial"/>
          <w:u w:color="702F9F"/>
        </w:rPr>
        <w:t>B</w:t>
      </w:r>
      <w:r w:rsidRPr="00F45AB5">
        <w:rPr>
          <w:rFonts w:eastAsia="Arial"/>
          <w:u w:color="702F9F"/>
        </w:rPr>
        <w:t xml:space="preserve">e submitted by three or more </w:t>
      </w:r>
      <w:r>
        <w:rPr>
          <w:rFonts w:eastAsia="Arial"/>
          <w:u w:color="702F9F"/>
        </w:rPr>
        <w:t>Trustees</w:t>
      </w:r>
      <w:r w:rsidRPr="00F45AB5">
        <w:rPr>
          <w:rFonts w:eastAsia="Arial"/>
          <w:u w:color="702F9F"/>
        </w:rPr>
        <w:t xml:space="preserve"> to the Office of Board Services</w:t>
      </w:r>
      <w:r w:rsidR="00EE06D3">
        <w:rPr>
          <w:rFonts w:eastAsia="Arial"/>
          <w:u w:color="702F9F"/>
        </w:rPr>
        <w:t>,</w:t>
      </w:r>
      <w:r w:rsidRPr="00F45AB5">
        <w:rPr>
          <w:rFonts w:eastAsia="Arial"/>
          <w:u w:color="702F9F"/>
        </w:rPr>
        <w:t xml:space="preserve"> either by e</w:t>
      </w:r>
      <w:r w:rsidR="00EE06D3">
        <w:rPr>
          <w:rFonts w:eastAsia="Arial"/>
          <w:u w:color="702F9F"/>
        </w:rPr>
        <w:t>-</w:t>
      </w:r>
      <w:r w:rsidRPr="00F45AB5">
        <w:rPr>
          <w:rFonts w:eastAsia="Arial"/>
          <w:u w:color="702F9F"/>
        </w:rPr>
        <w:t>mail or paper</w:t>
      </w:r>
      <w:r w:rsidR="00EE06D3">
        <w:rPr>
          <w:rFonts w:eastAsia="Arial"/>
          <w:u w:color="702F9F"/>
        </w:rPr>
        <w:t>;</w:t>
      </w:r>
      <w:r w:rsidRPr="00F45AB5">
        <w:rPr>
          <w:rFonts w:eastAsia="Arial"/>
        </w:rPr>
        <w:t xml:space="preserve"> </w:t>
      </w:r>
    </w:p>
    <w:p w:rsidR="005D248D" w:rsidRPr="00F45AB5" w:rsidP="00F45AB5">
      <w:pPr>
        <w:pStyle w:val="bulletX1"/>
      </w:pPr>
      <w:r>
        <w:rPr>
          <w:rFonts w:eastAsia="Arial"/>
          <w:u w:color="702F9F"/>
        </w:rPr>
        <w:t>C</w:t>
      </w:r>
      <w:r w:rsidRPr="00F45AB5">
        <w:rPr>
          <w:rFonts w:eastAsia="Arial"/>
          <w:u w:color="702F9F"/>
        </w:rPr>
        <w:t xml:space="preserve">ontain language for the specific agenda item(s) that is/are identical from all three </w:t>
      </w:r>
      <w:r>
        <w:rPr>
          <w:rFonts w:eastAsia="Arial"/>
          <w:u w:color="702F9F"/>
        </w:rPr>
        <w:t>Trustees</w:t>
      </w:r>
      <w:r w:rsidR="00EE06D3">
        <w:rPr>
          <w:rFonts w:eastAsia="Arial"/>
          <w:u w:color="702F9F"/>
        </w:rPr>
        <w:t>;</w:t>
      </w:r>
      <w:r w:rsidRPr="00F45AB5">
        <w:rPr>
          <w:rFonts w:eastAsia="Arial"/>
          <w:u w:color="702F9F"/>
        </w:rPr>
        <w:t xml:space="preserve"> and</w:t>
      </w:r>
    </w:p>
    <w:p w:rsidR="005D248D" w:rsidRPr="00F45AB5" w:rsidP="00F45AB5">
      <w:pPr>
        <w:pStyle w:val="bulletX1"/>
      </w:pPr>
      <w:r>
        <w:rPr>
          <w:rFonts w:eastAsia="Arial"/>
          <w:u w:color="702F9F"/>
        </w:rPr>
        <w:t>I</w:t>
      </w:r>
      <w:r w:rsidRPr="00F45AB5">
        <w:rPr>
          <w:rFonts w:eastAsia="Arial"/>
          <w:u w:color="702F9F"/>
        </w:rPr>
        <w:t>f submitted on paper, be signed by three or more Trustees and be date-stamped by the Office of Board Services</w:t>
      </w:r>
      <w:r w:rsidRPr="00F45AB5">
        <w:rPr>
          <w:rFonts w:eastAsia="Arial"/>
        </w:rPr>
        <w:t xml:space="preserve">. </w:t>
      </w:r>
    </w:p>
    <w:p w:rsidR="005D248D" w:rsidRPr="00F45AB5" w:rsidP="005D248D">
      <w:pPr>
        <w:pStyle w:val="unique1"/>
      </w:pPr>
      <w:r w:rsidRPr="00F45AB5">
        <w:rPr>
          <w:rFonts w:eastAsia="Arial" w:cs="Arial"/>
          <w:u w:color="702F9F"/>
        </w:rPr>
        <w:t>Not later than 60 days after the written request is received, the</w:t>
      </w:r>
      <w:r w:rsidRPr="00F45AB5">
        <w:rPr>
          <w:rFonts w:eastAsia="Arial" w:cs="Arial"/>
        </w:rPr>
        <w:t xml:space="preserve"> </w:t>
      </w:r>
      <w:r w:rsidRPr="00F45AB5">
        <w:rPr>
          <w:rFonts w:eastAsia="Arial" w:cs="Arial"/>
          <w:u w:color="702F9F"/>
        </w:rPr>
        <w:t>Board shall hold a meeting that contains the requested</w:t>
      </w:r>
      <w:r w:rsidRPr="00F45AB5">
        <w:rPr>
          <w:rFonts w:eastAsia="Arial" w:cs="Arial"/>
        </w:rPr>
        <w:t xml:space="preserve"> </w:t>
      </w:r>
      <w:r w:rsidRPr="00F45AB5">
        <w:rPr>
          <w:rFonts w:eastAsia="Arial" w:cs="Arial"/>
          <w:u w:color="702F9F"/>
        </w:rPr>
        <w:t>agenda items.</w:t>
      </w:r>
      <w:r w:rsidRPr="00F45AB5">
        <w:rPr>
          <w:rFonts w:eastAsia="Arial" w:cs="Arial"/>
        </w:rPr>
        <w:t xml:space="preserve">  </w:t>
      </w:r>
    </w:p>
    <w:p w:rsidR="005D248D" w:rsidRPr="00F45AB5" w:rsidP="005D248D">
      <w:pPr>
        <w:pStyle w:val="margin1"/>
        <w:framePr w:wrap="around"/>
      </w:pPr>
      <w:r w:rsidRPr="00F45AB5">
        <w:t>Emergency MEETINGS</w:t>
      </w:r>
    </w:p>
    <w:p w:rsidR="005D248D" w:rsidRPr="00F45AB5" w:rsidP="005D248D">
      <w:pPr>
        <w:pStyle w:val="unique1"/>
      </w:pPr>
      <w:r w:rsidRPr="00F45AB5">
        <w:t>The Board President may call an emergency meeting when an emergency or an urgent public matter arises that is an imminent threat to public health and safety or a reasonably unforeseeable situation arises and the Board has a need to take immediate action.  [See BE(LEGAL)]</w:t>
      </w:r>
    </w:p>
    <w:p w:rsidR="005D248D" w:rsidRPr="00F45AB5" w:rsidP="005D248D">
      <w:pPr>
        <w:pStyle w:val="margin1"/>
        <w:framePr w:wrap="around"/>
      </w:pPr>
      <w:r w:rsidRPr="00F45AB5">
        <w:t>AGENDA</w:t>
      </w:r>
    </w:p>
    <w:p w:rsidR="005D248D" w:rsidRPr="00F45AB5" w:rsidP="005D248D">
      <w:pPr>
        <w:spacing w:after="153" w:line="253" w:lineRule="auto"/>
        <w:ind w:left="-5" w:hanging="10"/>
        <w:rPr>
          <w:rFonts w:eastAsia="Arial" w:cs="Arial"/>
        </w:rPr>
      </w:pPr>
      <w:r w:rsidRPr="00F45AB5">
        <w:rPr>
          <w:rFonts w:eastAsia="Arial" w:cs="Arial"/>
        </w:rPr>
        <w:t xml:space="preserve">The </w:t>
      </w:r>
      <w:r w:rsidRPr="00F45AB5">
        <w:rPr>
          <w:rFonts w:eastAsia="Arial" w:cs="Arial"/>
          <w:u w:color="702F9F"/>
        </w:rPr>
        <w:t>Board President shall approve meeting agendas.</w:t>
      </w:r>
      <w:r w:rsidR="00EE06D3">
        <w:rPr>
          <w:rFonts w:eastAsia="Arial" w:cs="Arial"/>
          <w:u w:color="702F9F"/>
        </w:rPr>
        <w:t xml:space="preserve"> </w:t>
      </w:r>
      <w:r w:rsidRPr="00F45AB5">
        <w:rPr>
          <w:rFonts w:eastAsia="Arial" w:cs="Arial"/>
        </w:rPr>
        <w:t xml:space="preserve"> </w:t>
      </w:r>
      <w:r w:rsidRPr="00F45AB5">
        <w:rPr>
          <w:rFonts w:eastAsia="Arial" w:cs="Arial"/>
          <w:u w:color="702F9F"/>
        </w:rPr>
        <w:t>Except for the Emergency Meeting exemptions allowed by law,</w:t>
      </w:r>
      <w:r w:rsidRPr="00F45AB5">
        <w:rPr>
          <w:rFonts w:eastAsia="Arial" w:cs="Arial"/>
        </w:rPr>
        <w:t xml:space="preserve"> </w:t>
      </w:r>
      <w:r w:rsidRPr="00F45AB5">
        <w:rPr>
          <w:rFonts w:eastAsia="Arial" w:cs="Arial"/>
          <w:u w:color="702F9F"/>
        </w:rPr>
        <w:t>meeting agendas</w:t>
      </w:r>
      <w:r w:rsidRPr="00F45AB5">
        <w:rPr>
          <w:rFonts w:eastAsia="Arial" w:cs="Arial"/>
        </w:rPr>
        <w:t xml:space="preserve"> shall be posted </w:t>
      </w:r>
      <w:r w:rsidRPr="00F45AB5">
        <w:rPr>
          <w:rFonts w:eastAsia="Arial" w:cs="Arial"/>
          <w:u w:color="702F9F"/>
        </w:rPr>
        <w:t>with</w:t>
      </w:r>
      <w:r w:rsidRPr="00F45AB5">
        <w:rPr>
          <w:rFonts w:eastAsia="Arial" w:cs="Arial"/>
        </w:rPr>
        <w:t xml:space="preserve"> supporting material </w:t>
      </w:r>
      <w:r w:rsidRPr="00F45AB5">
        <w:rPr>
          <w:rFonts w:eastAsia="Arial" w:cs="Arial"/>
          <w:u w:color="702F9F"/>
        </w:rPr>
        <w:t>online or</w:t>
      </w:r>
      <w:r w:rsidRPr="00F45AB5">
        <w:rPr>
          <w:rFonts w:eastAsia="Arial" w:cs="Arial"/>
        </w:rPr>
        <w:t xml:space="preserve"> distributed to </w:t>
      </w:r>
      <w:r w:rsidR="00F45AB5">
        <w:rPr>
          <w:rFonts w:eastAsia="Arial" w:cs="Arial"/>
        </w:rPr>
        <w:t>Trustees</w:t>
      </w:r>
      <w:r w:rsidRPr="00F45AB5">
        <w:rPr>
          <w:rFonts w:eastAsia="Arial" w:cs="Arial"/>
        </w:rPr>
        <w:t xml:space="preserve"> no later than 72 hours in advance of each meeting.  The Order of Business shall follow the posted notice </w:t>
      </w:r>
      <w:r w:rsidRPr="00F45AB5">
        <w:rPr>
          <w:rFonts w:eastAsia="Arial" w:cs="Arial"/>
          <w:u w:color="702F9F"/>
        </w:rPr>
        <w:t>unless amended during the meeting per the Board’s Rules of Order.  Ex</w:t>
      </w:r>
      <w:r w:rsidRPr="00F45AB5">
        <w:rPr>
          <w:rFonts w:eastAsia="Arial" w:cs="Arial"/>
          <w:u w:color="702F9F"/>
        </w:rPr>
        <w:t xml:space="preserve">cluding items requested by three </w:t>
      </w:r>
      <w:r w:rsidR="00F45AB5">
        <w:rPr>
          <w:rFonts w:eastAsia="Arial" w:cs="Arial"/>
          <w:u w:color="702F9F"/>
        </w:rPr>
        <w:t>Trustees</w:t>
      </w:r>
      <w:r w:rsidRPr="00F45AB5">
        <w:rPr>
          <w:rFonts w:eastAsia="Arial" w:cs="Arial"/>
          <w:u w:color="702F9F"/>
        </w:rPr>
        <w:t xml:space="preserve"> (which cannot be removed once</w:t>
      </w:r>
      <w:r w:rsidRPr="00F45AB5">
        <w:rPr>
          <w:rFonts w:eastAsia="Arial" w:cs="Arial"/>
        </w:rPr>
        <w:t xml:space="preserve"> </w:t>
      </w:r>
      <w:r w:rsidRPr="00F45AB5">
        <w:rPr>
          <w:rFonts w:eastAsia="Arial" w:cs="Arial"/>
          <w:u w:color="702F9F"/>
        </w:rPr>
        <w:t>posted), postings can be amended to remove items at any</w:t>
      </w:r>
      <w:r w:rsidRPr="00F45AB5">
        <w:rPr>
          <w:rFonts w:eastAsia="Arial" w:cs="Arial"/>
        </w:rPr>
        <w:t xml:space="preserve"> </w:t>
      </w:r>
      <w:r w:rsidRPr="00F45AB5">
        <w:rPr>
          <w:rFonts w:eastAsia="Arial" w:cs="Arial"/>
          <w:u w:color="702F9F"/>
        </w:rPr>
        <w:t>time</w:t>
      </w:r>
      <w:r w:rsidRPr="00F45AB5">
        <w:rPr>
          <w:rFonts w:eastAsia="Arial" w:cs="Arial"/>
        </w:rPr>
        <w:t xml:space="preserve">.  The Board President may post a time limit for discussion by </w:t>
      </w:r>
      <w:r w:rsidR="00F45AB5">
        <w:rPr>
          <w:rFonts w:eastAsia="Arial" w:cs="Arial"/>
        </w:rPr>
        <w:t>Trustees</w:t>
      </w:r>
      <w:r w:rsidRPr="00F45AB5">
        <w:rPr>
          <w:rFonts w:eastAsia="Arial" w:cs="Arial"/>
        </w:rPr>
        <w:t xml:space="preserve"> for any agenda item or group of items, </w:t>
      </w:r>
      <w:r w:rsidR="00EE06D3">
        <w:rPr>
          <w:rFonts w:eastAsia="Arial" w:cs="Arial"/>
        </w:rPr>
        <w:t>and that</w:t>
      </w:r>
      <w:r w:rsidRPr="00F45AB5">
        <w:rPr>
          <w:rFonts w:eastAsia="Arial" w:cs="Arial"/>
        </w:rPr>
        <w:t xml:space="preserve"> time limit</w:t>
      </w:r>
      <w:r w:rsidR="00EE06D3">
        <w:rPr>
          <w:rFonts w:eastAsia="Arial" w:cs="Arial"/>
        </w:rPr>
        <w:t>,</w:t>
      </w:r>
      <w:r w:rsidRPr="00F45AB5">
        <w:rPr>
          <w:rFonts w:eastAsia="Arial" w:cs="Arial"/>
        </w:rPr>
        <w:t xml:space="preserve"> if posted</w:t>
      </w:r>
      <w:r w:rsidR="00EE06D3">
        <w:rPr>
          <w:rFonts w:eastAsia="Arial" w:cs="Arial"/>
        </w:rPr>
        <w:t>,</w:t>
      </w:r>
      <w:r w:rsidRPr="00F45AB5">
        <w:rPr>
          <w:rFonts w:eastAsia="Arial" w:cs="Arial"/>
        </w:rPr>
        <w:t xml:space="preserve"> shall be divided equally among </w:t>
      </w:r>
      <w:r w:rsidR="00F45AB5">
        <w:rPr>
          <w:rFonts w:eastAsia="Arial" w:cs="Arial"/>
        </w:rPr>
        <w:t>Trustees</w:t>
      </w:r>
      <w:r w:rsidRPr="00F45AB5">
        <w:rPr>
          <w:rFonts w:eastAsia="Arial" w:cs="Arial"/>
        </w:rPr>
        <w:t xml:space="preserve">.  If a </w:t>
      </w:r>
      <w:r w:rsidR="00EE06D3">
        <w:rPr>
          <w:rFonts w:eastAsia="Arial" w:cs="Arial"/>
        </w:rPr>
        <w:t>T</w:t>
      </w:r>
      <w:r w:rsidRPr="00F45AB5">
        <w:rPr>
          <w:rFonts w:eastAsia="Arial" w:cs="Arial"/>
        </w:rPr>
        <w:t xml:space="preserve">rustee runs out of time in a discussion with a posted time limit, </w:t>
      </w:r>
      <w:r w:rsidR="00EE06D3">
        <w:rPr>
          <w:rFonts w:eastAsia="Arial" w:cs="Arial"/>
        </w:rPr>
        <w:t>he or she</w:t>
      </w:r>
      <w:r w:rsidRPr="00F45AB5">
        <w:rPr>
          <w:rFonts w:eastAsia="Arial" w:cs="Arial"/>
        </w:rPr>
        <w:t xml:space="preserve"> may seek time from another </w:t>
      </w:r>
      <w:r w:rsidR="00F45AB5">
        <w:rPr>
          <w:rFonts w:eastAsia="Arial" w:cs="Arial"/>
        </w:rPr>
        <w:t>Trustee’s</w:t>
      </w:r>
      <w:r w:rsidRPr="00F45AB5">
        <w:rPr>
          <w:rFonts w:eastAsia="Arial" w:cs="Arial"/>
        </w:rPr>
        <w:t xml:space="preserve"> remaining allocation.  </w:t>
      </w:r>
    </w:p>
    <w:p w:rsidR="005D248D" w:rsidRPr="00F45AB5" w:rsidP="005D248D">
      <w:pPr>
        <w:pStyle w:val="unique1"/>
      </w:pPr>
      <w:r w:rsidRPr="00F45AB5">
        <w:rPr>
          <w:rFonts w:eastAsia="Arial" w:cs="Arial"/>
          <w:u w:color="702F9F"/>
        </w:rPr>
        <w:t>Notice of all meetings shall provide for the possibility of a</w:t>
      </w:r>
      <w:r w:rsidRPr="00F45AB5">
        <w:rPr>
          <w:rFonts w:eastAsia="Arial" w:cs="Arial"/>
        </w:rPr>
        <w:t xml:space="preserve"> </w:t>
      </w:r>
      <w:r w:rsidRPr="00F45AB5">
        <w:rPr>
          <w:rFonts w:eastAsia="Arial" w:cs="Arial"/>
          <w:u w:color="702F9F"/>
        </w:rPr>
        <w:t>closed meeting during an open meeting, as provided by law.</w:t>
      </w:r>
      <w:r w:rsidRPr="00F45AB5">
        <w:rPr>
          <w:rFonts w:eastAsia="Arial" w:cs="Arial"/>
        </w:rPr>
        <w:t xml:space="preserve">  </w:t>
      </w:r>
      <w:r w:rsidRPr="00F45AB5">
        <w:rPr>
          <w:rFonts w:eastAsia="Arial" w:cs="Arial"/>
          <w:u w:color="702F9F"/>
        </w:rPr>
        <w:t>[See BEC (LEGAL)]</w:t>
      </w:r>
    </w:p>
    <w:p w:rsidR="005D248D" w:rsidRPr="00F45AB5" w:rsidP="005D248D">
      <w:pPr>
        <w:pStyle w:val="margin2"/>
        <w:framePr w:wrap="around"/>
      </w:pPr>
      <w:r w:rsidRPr="00F45AB5">
        <w:t>Board Briefing AGENDA PREPARATION</w:t>
      </w:r>
    </w:p>
    <w:p w:rsidR="005D248D" w:rsidRPr="00F45AB5" w:rsidP="005D248D">
      <w:pPr>
        <w:pStyle w:val="unique1"/>
      </w:pPr>
      <w:r w:rsidRPr="00F45AB5">
        <w:rPr>
          <w:rFonts w:eastAsia="Arial" w:cs="Arial"/>
          <w:u w:color="702F9F"/>
        </w:rPr>
        <w:t xml:space="preserve">Board Briefing agendas shall include topics related to the performance of the </w:t>
      </w:r>
      <w:r w:rsidR="00EE06D3">
        <w:rPr>
          <w:rFonts w:eastAsia="Arial" w:cs="Arial"/>
          <w:u w:color="702F9F"/>
        </w:rPr>
        <w:t>D</w:t>
      </w:r>
      <w:r w:rsidRPr="00F45AB5">
        <w:rPr>
          <w:rFonts w:eastAsia="Arial" w:cs="Arial"/>
          <w:u w:color="702F9F"/>
        </w:rPr>
        <w:t>istrict, with the objective of helping the</w:t>
      </w:r>
      <w:r w:rsidRPr="00F45AB5">
        <w:rPr>
          <w:rFonts w:eastAsia="Arial" w:cs="Arial"/>
        </w:rPr>
        <w:t xml:space="preserve"> </w:t>
      </w:r>
      <w:r w:rsidR="00EE06D3">
        <w:rPr>
          <w:rFonts w:eastAsia="Arial" w:cs="Arial"/>
        </w:rPr>
        <w:t>B</w:t>
      </w:r>
      <w:r w:rsidRPr="00F45AB5">
        <w:rPr>
          <w:rFonts w:eastAsia="Arial" w:cs="Arial"/>
          <w:u w:color="702F9F"/>
        </w:rPr>
        <w:t>oard understand ongoing performance outcomes and guiding the administration in the development of performance reports for the Board.  Additionally, it shall include any item</w:t>
      </w:r>
      <w:r w:rsidRPr="00F45AB5">
        <w:rPr>
          <w:rFonts w:eastAsia="Arial" w:cs="Arial"/>
        </w:rPr>
        <w:t xml:space="preserve"> </w:t>
      </w:r>
      <w:r w:rsidRPr="00F45AB5">
        <w:rPr>
          <w:rFonts w:eastAsia="Arial" w:cs="Arial"/>
          <w:u w:color="702F9F"/>
        </w:rPr>
        <w:t>posted for action for the upcoming Monthly Board Meeting</w:t>
      </w:r>
      <w:r w:rsidRPr="00F45AB5">
        <w:rPr>
          <w:rFonts w:eastAsia="Arial" w:cs="Arial"/>
        </w:rPr>
        <w:t xml:space="preserve"> </w:t>
      </w:r>
      <w:r w:rsidRPr="00F45AB5">
        <w:rPr>
          <w:rFonts w:eastAsia="Arial" w:cs="Arial"/>
          <w:u w:color="702F9F"/>
        </w:rPr>
        <w:t>that may be of high interest to the Board.</w:t>
      </w:r>
      <w:r w:rsidR="00EE06D3">
        <w:rPr>
          <w:rFonts w:eastAsia="Arial" w:cs="Arial"/>
          <w:u w:color="702F9F"/>
        </w:rPr>
        <w:t xml:space="preserve"> </w:t>
      </w:r>
      <w:r w:rsidRPr="00F45AB5">
        <w:rPr>
          <w:rFonts w:eastAsia="Arial" w:cs="Arial"/>
          <w:u w:color="702F9F"/>
        </w:rPr>
        <w:t xml:space="preserve"> </w:t>
      </w:r>
      <w:r w:rsidR="00F45AB5">
        <w:rPr>
          <w:rFonts w:eastAsia="Arial" w:cs="Arial"/>
          <w:u w:color="702F9F"/>
        </w:rPr>
        <w:t>Trustees</w:t>
      </w:r>
      <w:r w:rsidRPr="00F45AB5">
        <w:rPr>
          <w:rFonts w:eastAsia="Arial" w:cs="Arial"/>
          <w:u w:color="702F9F"/>
        </w:rPr>
        <w:t xml:space="preserve"> are encouraged to notify the Board President prior to 72 hours before the</w:t>
      </w:r>
      <w:r w:rsidRPr="00F45AB5">
        <w:rPr>
          <w:rFonts w:eastAsia="Arial" w:cs="Arial"/>
        </w:rPr>
        <w:t xml:space="preserve"> </w:t>
      </w:r>
      <w:r w:rsidRPr="00F45AB5">
        <w:rPr>
          <w:rFonts w:eastAsia="Arial" w:cs="Arial"/>
          <w:u w:color="702F9F"/>
        </w:rPr>
        <w:t>Board Briefing of any item they deem to be of high interest.</w:t>
      </w:r>
      <w:r w:rsidRPr="00F45AB5">
        <w:rPr>
          <w:strike/>
        </w:rPr>
        <w:t xml:space="preserve">   </w:t>
      </w:r>
    </w:p>
    <w:p w:rsidR="005D248D" w:rsidRPr="00F45AB5" w:rsidP="005D248D">
      <w:pPr>
        <w:spacing w:after="159" w:line="247" w:lineRule="auto"/>
        <w:rPr>
          <w:rFonts w:eastAsia="Arial" w:cs="Arial"/>
        </w:rPr>
      </w:pPr>
      <w:r w:rsidRPr="00F45AB5">
        <w:rPr>
          <w:rFonts w:eastAsia="Arial" w:cs="Arial"/>
        </w:rPr>
        <w:t>The Board Briefing shall also contain all policy items to be considered at the next or a future Monthly Board Meeting.  Policies shall only be placed on the Board Briefing agenda if amendment language is supplied.  The Board President shall appoint a Board Policy Chair to serve a one</w:t>
      </w:r>
      <w:r w:rsidR="00EE06D3">
        <w:rPr>
          <w:rFonts w:eastAsia="Arial" w:cs="Arial"/>
        </w:rPr>
        <w:t>-</w:t>
      </w:r>
      <w:r w:rsidRPr="00F45AB5">
        <w:rPr>
          <w:rFonts w:eastAsia="Arial" w:cs="Arial"/>
        </w:rPr>
        <w:t>year term.  Policies proposed for amendment shall generally be presented for a reading on two Board Briefings before being placed on a Monthly Board Meeting agenda for action.</w:t>
      </w:r>
    </w:p>
    <w:p w:rsidR="005D248D" w:rsidRPr="00F45AB5" w:rsidP="005D248D">
      <w:pPr>
        <w:pStyle w:val="unique1"/>
      </w:pPr>
      <w:r w:rsidRPr="00F45AB5">
        <w:rPr>
          <w:rFonts w:eastAsia="Arial" w:cs="Arial"/>
        </w:rPr>
        <w:t xml:space="preserve">Agenda items are set at the discretion of the Board President, who shall consult with the Board Policy Chair on policy agenda items. </w:t>
      </w:r>
    </w:p>
    <w:p w:rsidR="005D248D" w:rsidRPr="00F45AB5" w:rsidP="005D248D">
      <w:pPr>
        <w:pStyle w:val="margin2"/>
        <w:framePr w:wrap="around"/>
      </w:pPr>
      <w:r w:rsidRPr="00F45AB5">
        <w:t>MONTHLY BOARD MEETING AGENDA PREPARATION</w:t>
      </w:r>
    </w:p>
    <w:p w:rsidR="005D248D" w:rsidRPr="00F45AB5" w:rsidP="005D248D">
      <w:pPr>
        <w:pStyle w:val="unique1"/>
      </w:pPr>
      <w:r w:rsidRPr="00F45AB5">
        <w:rPr>
          <w:rFonts w:eastAsia="Arial" w:cs="Arial"/>
          <w:u w:color="702F9F"/>
        </w:rPr>
        <w:t xml:space="preserve">The Monthly Board Meeting is where the Board takes action as a governing body.  </w:t>
      </w:r>
      <w:r w:rsidRPr="00F45AB5">
        <w:rPr>
          <w:rFonts w:eastAsia="Arial" w:cs="Arial"/>
        </w:rPr>
        <w:t xml:space="preserve">The Board President and the Superintendent of Schools shall prepare the agenda. </w:t>
      </w:r>
      <w:r w:rsidRPr="00F45AB5">
        <w:t xml:space="preserve">  </w:t>
      </w:r>
    </w:p>
    <w:p w:rsidR="005D248D" w:rsidRPr="00F45AB5" w:rsidP="005D248D">
      <w:pPr>
        <w:pStyle w:val="unique1"/>
        <w:rPr>
          <w:rFonts w:eastAsia="Arial" w:cs="Arial"/>
        </w:rPr>
      </w:pPr>
      <w:r w:rsidRPr="00F45AB5">
        <w:rPr>
          <w:rFonts w:eastAsia="Arial" w:cs="Arial"/>
          <w:u w:color="702F9F"/>
        </w:rPr>
        <w:t>The Monthly Board Meeting agenda shall be initially posted on</w:t>
      </w:r>
      <w:r w:rsidRPr="00F45AB5">
        <w:rPr>
          <w:rFonts w:eastAsia="Arial" w:cs="Arial"/>
        </w:rPr>
        <w:t xml:space="preserve"> </w:t>
      </w:r>
      <w:r w:rsidRPr="00F45AB5">
        <w:rPr>
          <w:rFonts w:eastAsia="Arial" w:cs="Arial"/>
          <w:u w:color="702F9F"/>
        </w:rPr>
        <w:t xml:space="preserve">the Friday before the Board Briefing.  </w:t>
      </w:r>
      <w:r w:rsidRPr="00F45AB5">
        <w:rPr>
          <w:rFonts w:eastAsia="Arial" w:cs="Arial"/>
        </w:rPr>
        <w:t xml:space="preserve">Nothing herein shall require items discussed at a Board </w:t>
      </w:r>
      <w:r w:rsidR="00EE06D3">
        <w:rPr>
          <w:rFonts w:eastAsia="Arial" w:cs="Arial"/>
        </w:rPr>
        <w:t>B</w:t>
      </w:r>
      <w:r w:rsidRPr="00F45AB5">
        <w:rPr>
          <w:rFonts w:eastAsia="Arial" w:cs="Arial"/>
        </w:rPr>
        <w:t>riefing to be voted on during the immediately following Board meeting; rather the decision to move forward shall be made by the Board President in consultation with the Superintendent of Schools.</w:t>
      </w:r>
      <w:r w:rsidRPr="00F45AB5">
        <w:rPr>
          <w:rFonts w:eastAsia="Arial" w:cs="Arial"/>
          <w:u w:color="702F9F"/>
        </w:rPr>
        <w:t xml:space="preserve">  After initial posting, the agenda may be amended to include additional items up to 72 hours before the start of the</w:t>
      </w:r>
      <w:r w:rsidRPr="00F45AB5">
        <w:rPr>
          <w:rFonts w:eastAsia="Arial" w:cs="Arial"/>
        </w:rPr>
        <w:t xml:space="preserve"> </w:t>
      </w:r>
      <w:r w:rsidRPr="00F45AB5">
        <w:rPr>
          <w:rFonts w:eastAsia="Arial" w:cs="Arial"/>
          <w:u w:color="702F9F"/>
        </w:rPr>
        <w:t>Monthly Board Meeting, if the Superintendent</w:t>
      </w:r>
      <w:r w:rsidR="00EE06D3">
        <w:rPr>
          <w:rFonts w:eastAsia="Arial" w:cs="Arial"/>
          <w:u w:color="702F9F"/>
        </w:rPr>
        <w:t xml:space="preserve"> of Schools</w:t>
      </w:r>
      <w:r w:rsidRPr="00F45AB5">
        <w:rPr>
          <w:rFonts w:eastAsia="Arial" w:cs="Arial"/>
          <w:u w:color="702F9F"/>
        </w:rPr>
        <w:t xml:space="preserve"> and Board President agree that failure to include that item could cause substantial disruption to the operation of the District.  </w:t>
      </w:r>
      <w:r w:rsidRPr="00F45AB5">
        <w:rPr>
          <w:rFonts w:eastAsia="Arial" w:cs="Arial"/>
          <w:u w:color="702F9F"/>
        </w:rPr>
        <w:t>The agenda</w:t>
      </w:r>
      <w:r w:rsidRPr="00F45AB5">
        <w:rPr>
          <w:rFonts w:eastAsia="Arial" w:cs="Arial"/>
        </w:rPr>
        <w:t xml:space="preserve"> </w:t>
      </w:r>
      <w:r w:rsidRPr="00F45AB5">
        <w:rPr>
          <w:rFonts w:eastAsia="Arial" w:cs="Arial"/>
          <w:u w:color="702F9F"/>
        </w:rPr>
        <w:t>may also be amended to include policy items moving forward from the</w:t>
      </w:r>
      <w:r w:rsidR="00977B18">
        <w:rPr>
          <w:rFonts w:eastAsia="Arial" w:cs="Arial"/>
          <w:u w:color="702F9F"/>
        </w:rPr>
        <w:t xml:space="preserve"> Board</w:t>
      </w:r>
      <w:r w:rsidRPr="00F45AB5">
        <w:rPr>
          <w:rFonts w:eastAsia="Arial" w:cs="Arial"/>
          <w:u w:color="702F9F"/>
        </w:rPr>
        <w:t xml:space="preserve"> Briefing for consideration that month at the Monthly Board Meeting.</w:t>
      </w:r>
      <w:r w:rsidRPr="00F45AB5">
        <w:rPr>
          <w:rFonts w:eastAsia="Arial" w:cs="Arial"/>
        </w:rPr>
        <w:t xml:space="preserve">   </w:t>
      </w:r>
    </w:p>
    <w:p w:rsidR="005D248D" w:rsidRPr="00F45AB5" w:rsidP="005D248D">
      <w:pPr>
        <w:pStyle w:val="margin3"/>
        <w:framePr w:wrap="around"/>
        <w:ind w:left="0"/>
      </w:pPr>
      <w:r w:rsidRPr="00F45AB5">
        <w:t>staff deadlines for agenda submissions</w:t>
      </w:r>
    </w:p>
    <w:p w:rsidR="005D248D" w:rsidRPr="00F45AB5" w:rsidP="005D248D">
      <w:pPr>
        <w:pStyle w:val="unique1"/>
        <w:rPr>
          <w:rFonts w:eastAsia="Arial" w:cs="Arial"/>
        </w:rPr>
      </w:pPr>
      <w:r w:rsidRPr="00F45AB5">
        <w:t>The deadline for staff submitting policies</w:t>
      </w:r>
      <w:r w:rsidR="00977B18">
        <w:t xml:space="preserve">, </w:t>
      </w:r>
      <w:r w:rsidRPr="00F45AB5">
        <w:rPr>
          <w:rFonts w:eastAsia="Arial" w:cs="Arial"/>
          <w:u w:color="702F9F"/>
        </w:rPr>
        <w:t>other</w:t>
      </w:r>
      <w:r w:rsidRPr="00F45AB5">
        <w:rPr>
          <w:rFonts w:eastAsia="Arial" w:cs="Arial"/>
        </w:rPr>
        <w:t xml:space="preserve"> approved agenda </w:t>
      </w:r>
      <w:r w:rsidRPr="00F45AB5">
        <w:rPr>
          <w:rFonts w:eastAsia="Arial" w:cs="Arial"/>
          <w:u w:color="702F9F"/>
        </w:rPr>
        <w:t>items</w:t>
      </w:r>
      <w:r w:rsidR="00977B18">
        <w:rPr>
          <w:rFonts w:eastAsia="Arial" w:cs="Arial"/>
          <w:u w:color="702F9F"/>
        </w:rPr>
        <w:t>,</w:t>
      </w:r>
      <w:r w:rsidRPr="00F45AB5">
        <w:rPr>
          <w:rFonts w:eastAsia="Arial" w:cs="Arial"/>
        </w:rPr>
        <w:t xml:space="preserve"> and supporting materials to the Office of Board Services for inclusion on an agenda </w:t>
      </w:r>
      <w:r w:rsidRPr="00F45AB5">
        <w:rPr>
          <w:rFonts w:eastAsia="Arial" w:cs="Arial"/>
          <w:u w:color="702F9F"/>
        </w:rPr>
        <w:t>for the Monthly Board</w:t>
      </w:r>
      <w:r w:rsidRPr="00F45AB5">
        <w:rPr>
          <w:rFonts w:eastAsia="Arial" w:cs="Arial"/>
        </w:rPr>
        <w:t xml:space="preserve"> </w:t>
      </w:r>
      <w:r w:rsidRPr="00F45AB5">
        <w:rPr>
          <w:rFonts w:eastAsia="Arial" w:cs="Arial"/>
          <w:u w:color="702F9F"/>
        </w:rPr>
        <w:t xml:space="preserve">Meeting or Board Briefing </w:t>
      </w:r>
      <w:r w:rsidRPr="00F45AB5">
        <w:rPr>
          <w:rFonts w:eastAsia="Arial" w:cs="Arial"/>
        </w:rPr>
        <w:t xml:space="preserve">is 12:00 p.m. of the 13th calendar day before the </w:t>
      </w:r>
      <w:r w:rsidRPr="00F45AB5">
        <w:rPr>
          <w:rFonts w:eastAsia="Arial" w:cs="Arial"/>
          <w:u w:color="702F9F"/>
        </w:rPr>
        <w:t>Briefing Day</w:t>
      </w:r>
      <w:r w:rsidRPr="00F45AB5">
        <w:rPr>
          <w:rFonts w:eastAsia="Arial" w:cs="Arial"/>
        </w:rPr>
        <w:t>.</w:t>
      </w:r>
    </w:p>
    <w:p w:rsidR="005D248D" w:rsidRPr="00F45AB5" w:rsidP="005D248D">
      <w:pPr>
        <w:pStyle w:val="unique1"/>
      </w:pPr>
      <w:r w:rsidRPr="00F45AB5">
        <w:t>Exceptions to the 13th calendar day for submitting new agenda titles and/or supporting materials will require a written waiver signed by the Superintendent of Schools.</w:t>
      </w:r>
    </w:p>
    <w:p w:rsidR="005D248D" w:rsidRPr="00F45AB5" w:rsidP="005D248D">
      <w:pPr>
        <w:pStyle w:val="unique1"/>
      </w:pPr>
      <w:r w:rsidRPr="00F45AB5">
        <w:t>Any new agenda item and/or revisions to an existing agenda item and supporting materials submitted after 5:00 p.m. of the seventh calendar day before the Briefing Day will require a written waiver signed by the Superintendent of Schools and approval from the Board President.</w:t>
      </w:r>
    </w:p>
    <w:p w:rsidR="005D248D" w:rsidRPr="00F45AB5" w:rsidP="005D248D">
      <w:pPr>
        <w:pStyle w:val="unique1"/>
      </w:pPr>
      <w:r w:rsidRPr="00F45AB5">
        <w:t>The Board President may approve the waiver by contacting the administrator overseeing the Office of Board Services.</w:t>
      </w:r>
    </w:p>
    <w:p w:rsidR="005D248D" w:rsidRPr="00F45AB5" w:rsidP="005D248D">
      <w:pPr>
        <w:pStyle w:val="margin3"/>
        <w:framePr w:wrap="around"/>
        <w:ind w:left="0"/>
      </w:pPr>
      <w:r w:rsidRPr="00F45AB5">
        <w:t>Board Member deadlines for agenda submissions</w:t>
      </w:r>
    </w:p>
    <w:p w:rsidR="005D248D" w:rsidRPr="00F45AB5" w:rsidP="005D248D">
      <w:pPr>
        <w:pStyle w:val="unique1"/>
        <w:rPr>
          <w:rFonts w:eastAsia="Arial" w:cs="Arial"/>
          <w:u w:color="702F9F"/>
        </w:rPr>
      </w:pPr>
      <w:r w:rsidRPr="00F45AB5">
        <w:rPr>
          <w:rFonts w:eastAsia="Arial" w:cs="Arial"/>
          <w:u w:color="702F9F"/>
        </w:rPr>
        <w:t xml:space="preserve">The deadline for </w:t>
      </w:r>
      <w:r w:rsidR="00F45AB5">
        <w:rPr>
          <w:rFonts w:eastAsia="Arial" w:cs="Arial"/>
          <w:u w:color="702F9F"/>
        </w:rPr>
        <w:t>Trustees</w:t>
      </w:r>
      <w:r w:rsidRPr="00F45AB5">
        <w:rPr>
          <w:rFonts w:eastAsia="Arial" w:cs="Arial"/>
          <w:u w:color="702F9F"/>
        </w:rPr>
        <w:t xml:space="preserve"> submitting proposed agenda</w:t>
      </w:r>
      <w:r w:rsidRPr="00F45AB5">
        <w:rPr>
          <w:rFonts w:eastAsia="Arial" w:cs="Arial"/>
        </w:rPr>
        <w:t xml:space="preserve"> </w:t>
      </w:r>
      <w:r w:rsidRPr="00F45AB5">
        <w:rPr>
          <w:rFonts w:eastAsia="Arial" w:cs="Arial"/>
          <w:u w:color="702F9F"/>
        </w:rPr>
        <w:t>items for a Board Briefing to the Office of Board Services for inclusion on an upcoming agenda is</w:t>
      </w:r>
      <w:r w:rsidRPr="00F45AB5">
        <w:rPr>
          <w:rFonts w:eastAsia="Arial" w:cs="Arial"/>
        </w:rPr>
        <w:t xml:space="preserve"> </w:t>
      </w:r>
      <w:r w:rsidRPr="00F45AB5">
        <w:rPr>
          <w:rFonts w:eastAsia="Arial" w:cs="Arial"/>
          <w:u w:color="702F9F"/>
        </w:rPr>
        <w:t xml:space="preserve">12:00 p.m. of the 17th calendar day before the Board </w:t>
      </w:r>
      <w:r w:rsidR="00977B18">
        <w:rPr>
          <w:rFonts w:eastAsia="Arial" w:cs="Arial"/>
          <w:u w:color="702F9F"/>
        </w:rPr>
        <w:t>B</w:t>
      </w:r>
      <w:r w:rsidRPr="00F45AB5">
        <w:rPr>
          <w:rFonts w:eastAsia="Arial" w:cs="Arial"/>
          <w:u w:color="702F9F"/>
        </w:rPr>
        <w:t>riefing.</w:t>
      </w:r>
    </w:p>
    <w:p w:rsidR="005D248D" w:rsidRPr="00F45AB5" w:rsidP="005D248D">
      <w:pPr>
        <w:pStyle w:val="margin2"/>
        <w:framePr w:h="571" w:hRule="exact" w:wrap="around"/>
      </w:pPr>
      <w:r w:rsidRPr="00F45AB5">
        <w:t>CONSENT AGENDA ITEMS</w:t>
      </w:r>
      <w:r w:rsidRPr="00F45AB5">
        <w:rPr>
          <w:strike/>
        </w:rPr>
        <w:t xml:space="preserve"> </w:t>
      </w:r>
    </w:p>
    <w:p w:rsidR="005D248D" w:rsidRPr="00F45AB5" w:rsidP="005D248D">
      <w:pPr>
        <w:pStyle w:val="unique1"/>
      </w:pPr>
      <w:r w:rsidRPr="00F45AB5">
        <w:rPr>
          <w:rFonts w:eastAsia="Arial" w:cs="Arial"/>
        </w:rPr>
        <w:t xml:space="preserve">Consent agenda action items are those </w:t>
      </w:r>
      <w:r w:rsidR="00F1392F">
        <w:rPr>
          <w:rFonts w:eastAsia="Arial" w:cs="Arial"/>
        </w:rPr>
        <w:t>that</w:t>
      </w:r>
      <w:r w:rsidRPr="00F45AB5">
        <w:rPr>
          <w:rFonts w:eastAsia="Arial" w:cs="Arial"/>
          <w:u w:color="702F9F"/>
        </w:rPr>
        <w:t xml:space="preserve"> </w:t>
      </w:r>
      <w:r w:rsidR="00F45AB5">
        <w:rPr>
          <w:rFonts w:eastAsia="Arial" w:cs="Arial"/>
          <w:u w:color="702F9F"/>
        </w:rPr>
        <w:t>Trustees</w:t>
      </w:r>
      <w:r w:rsidRPr="00F45AB5">
        <w:rPr>
          <w:rFonts w:eastAsia="Arial" w:cs="Arial"/>
          <w:u w:color="702F9F"/>
        </w:rPr>
        <w:t xml:space="preserve"> do not wish to devote discussion time at the Monthly</w:t>
      </w:r>
      <w:r w:rsidRPr="00F45AB5">
        <w:rPr>
          <w:rFonts w:eastAsia="Arial" w:cs="Arial"/>
        </w:rPr>
        <w:t xml:space="preserve"> </w:t>
      </w:r>
      <w:r w:rsidRPr="00F45AB5">
        <w:rPr>
          <w:rFonts w:eastAsia="Arial" w:cs="Arial"/>
          <w:u w:color="702F9F"/>
        </w:rPr>
        <w:t>Board Meeting.  There is no discussion or debate permitted on</w:t>
      </w:r>
      <w:r w:rsidRPr="00F45AB5">
        <w:rPr>
          <w:rFonts w:eastAsia="Arial" w:cs="Arial"/>
        </w:rPr>
        <w:t xml:space="preserve"> </w:t>
      </w:r>
      <w:r w:rsidRPr="00F45AB5">
        <w:rPr>
          <w:rFonts w:eastAsia="Arial" w:cs="Arial"/>
          <w:u w:color="702F9F"/>
        </w:rPr>
        <w:t>the consent agenda itself during the Monthly Board Meeting.</w:t>
      </w:r>
      <w:r w:rsidRPr="00F45AB5">
        <w:rPr>
          <w:rFonts w:eastAsia="Arial" w:cs="Arial"/>
        </w:rPr>
        <w:t xml:space="preserve">  </w:t>
      </w:r>
      <w:r w:rsidRPr="00F45AB5">
        <w:rPr>
          <w:rFonts w:eastAsia="Arial" w:cs="Arial"/>
          <w:u w:color="702F9F"/>
        </w:rPr>
        <w:t>Excluding items required by statute to be considered separately</w:t>
      </w:r>
      <w:r w:rsidR="00F1392F">
        <w:rPr>
          <w:rFonts w:eastAsia="Arial" w:cs="Arial"/>
          <w:u w:color="702F9F"/>
        </w:rPr>
        <w:t>,</w:t>
      </w:r>
      <w:r w:rsidRPr="00F45AB5">
        <w:rPr>
          <w:rFonts w:eastAsia="Arial" w:cs="Arial"/>
          <w:u w:color="702F9F"/>
        </w:rPr>
        <w:t xml:space="preserve"> all items</w:t>
      </w:r>
      <w:r w:rsidRPr="00F45AB5">
        <w:rPr>
          <w:rFonts w:eastAsia="Arial" w:cs="Arial"/>
        </w:rPr>
        <w:t xml:space="preserve"> </w:t>
      </w:r>
      <w:r w:rsidRPr="00F45AB5">
        <w:rPr>
          <w:rFonts w:eastAsia="Arial" w:cs="Arial"/>
          <w:u w:color="702F9F"/>
        </w:rPr>
        <w:t>are initially placed on the consent agenda.</w:t>
      </w:r>
    </w:p>
    <w:p w:rsidR="005D248D" w:rsidRPr="00F45AB5" w:rsidP="005D248D">
      <w:pPr>
        <w:pStyle w:val="unique1"/>
        <w:spacing w:after="180"/>
      </w:pPr>
      <w:r>
        <w:rPr>
          <w:rFonts w:eastAsia="Arial" w:cs="Arial"/>
          <w:u w:color="702F9F"/>
        </w:rPr>
        <w:t>Trustees</w:t>
      </w:r>
      <w:r w:rsidRPr="00F45AB5">
        <w:rPr>
          <w:rFonts w:eastAsia="Arial" w:cs="Arial"/>
          <w:u w:color="702F9F"/>
        </w:rPr>
        <w:t xml:space="preserve"> who have questions about an item on the</w:t>
      </w:r>
      <w:r w:rsidRPr="00F45AB5">
        <w:rPr>
          <w:rFonts w:eastAsia="Arial" w:cs="Arial"/>
        </w:rPr>
        <w:t xml:space="preserve"> </w:t>
      </w:r>
      <w:r w:rsidRPr="00F45AB5">
        <w:rPr>
          <w:rFonts w:eastAsia="Arial" w:cs="Arial"/>
          <w:u w:color="702F9F"/>
        </w:rPr>
        <w:t>agenda shall submit those questions in writing to the administrator overseeing the Office of Board Services.  Submitting a question provides an indication to the Superintendent</w:t>
      </w:r>
      <w:r w:rsidR="00F1392F">
        <w:rPr>
          <w:rFonts w:eastAsia="Arial" w:cs="Arial"/>
          <w:u w:color="702F9F"/>
        </w:rPr>
        <w:t xml:space="preserve"> of Schools</w:t>
      </w:r>
      <w:r w:rsidRPr="00F45AB5">
        <w:rPr>
          <w:rFonts w:eastAsia="Arial" w:cs="Arial"/>
          <w:u w:color="702F9F"/>
        </w:rPr>
        <w:t xml:space="preserve"> as to which staff should be present at a meeting to answer questions.  The administrator shall post the questions and answers as supporting</w:t>
      </w:r>
      <w:r w:rsidRPr="00F45AB5">
        <w:rPr>
          <w:rFonts w:eastAsia="Arial" w:cs="Arial"/>
        </w:rPr>
        <w:t xml:space="preserve"> </w:t>
      </w:r>
      <w:r w:rsidRPr="00F45AB5">
        <w:rPr>
          <w:rFonts w:eastAsia="Arial" w:cs="Arial"/>
          <w:u w:color="702F9F"/>
        </w:rPr>
        <w:t>documentation for each agenda item as soon as practicable.</w:t>
      </w:r>
      <w:r w:rsidRPr="00F45AB5">
        <w:t xml:space="preserve">  </w:t>
      </w:r>
    </w:p>
    <w:p w:rsidR="005D248D" w:rsidRPr="00F45AB5" w:rsidP="005D248D">
      <w:pPr>
        <w:pStyle w:val="unique1"/>
        <w:spacing w:after="180"/>
      </w:pPr>
      <w:r w:rsidRPr="00F45AB5">
        <w:rPr>
          <w:rFonts w:eastAsia="Arial" w:cs="Arial"/>
          <w:u w:color="702F9F"/>
        </w:rPr>
        <w:t xml:space="preserve">To the extent that </w:t>
      </w:r>
      <w:r w:rsidR="00F45AB5">
        <w:rPr>
          <w:rFonts w:eastAsia="Arial" w:cs="Arial"/>
          <w:u w:color="702F9F"/>
        </w:rPr>
        <w:t>Trustees</w:t>
      </w:r>
      <w:r w:rsidRPr="00F45AB5">
        <w:rPr>
          <w:rFonts w:eastAsia="Arial" w:cs="Arial"/>
          <w:u w:color="702F9F"/>
        </w:rPr>
        <w:t xml:space="preserve"> do not receive satisfactory answers</w:t>
      </w:r>
      <w:r w:rsidRPr="00F45AB5">
        <w:rPr>
          <w:rFonts w:eastAsia="Arial" w:cs="Arial"/>
        </w:rPr>
        <w:t xml:space="preserve"> </w:t>
      </w:r>
      <w:r w:rsidRPr="00F45AB5">
        <w:rPr>
          <w:rFonts w:eastAsia="Arial" w:cs="Arial"/>
          <w:u w:color="702F9F"/>
        </w:rPr>
        <w:t xml:space="preserve">to their questions, items can </w:t>
      </w:r>
      <w:r w:rsidRPr="00F45AB5">
        <w:rPr>
          <w:rFonts w:eastAsia="Arial" w:cs="Arial"/>
        </w:rPr>
        <w:t xml:space="preserve">be pulled </w:t>
      </w:r>
      <w:r w:rsidRPr="00F45AB5">
        <w:t>from the consent agenda for separate vote under the following conditions:</w:t>
      </w:r>
    </w:p>
    <w:p w:rsidR="005D248D" w:rsidRPr="00F45AB5" w:rsidP="00F45AB5">
      <w:pPr>
        <w:pStyle w:val="bulletX1"/>
      </w:pPr>
      <w:r w:rsidRPr="00F45AB5">
        <w:t xml:space="preserve">A written question was properly submitted for the item no later than five business days before the Monthly Board Meeting, </w:t>
      </w:r>
      <w:r w:rsidRPr="00F45AB5">
        <w:rPr>
          <w:rFonts w:eastAsia="Arial"/>
          <w:u w:color="702F9F"/>
        </w:rPr>
        <w:t xml:space="preserve">and two </w:t>
      </w:r>
      <w:r w:rsidR="00F45AB5">
        <w:rPr>
          <w:rFonts w:eastAsia="Arial"/>
          <w:u w:color="702F9F"/>
        </w:rPr>
        <w:t>Trustees</w:t>
      </w:r>
      <w:r w:rsidRPr="00F45AB5">
        <w:rPr>
          <w:rFonts w:eastAsia="Arial"/>
          <w:u w:color="702F9F"/>
        </w:rPr>
        <w:t xml:space="preserve"> request the item be</w:t>
      </w:r>
      <w:r w:rsidRPr="00F45AB5">
        <w:rPr>
          <w:rFonts w:eastAsia="Arial"/>
        </w:rPr>
        <w:t xml:space="preserve"> </w:t>
      </w:r>
      <w:r w:rsidRPr="00F45AB5">
        <w:rPr>
          <w:rFonts w:eastAsia="Arial"/>
          <w:u w:color="702F9F"/>
        </w:rPr>
        <w:t xml:space="preserve">pulled for </w:t>
      </w:r>
      <w:r w:rsidRPr="00F45AB5">
        <w:rPr>
          <w:rFonts w:eastAsia="Arial"/>
        </w:rPr>
        <w:t xml:space="preserve">separate </w:t>
      </w:r>
      <w:r w:rsidRPr="00F45AB5">
        <w:rPr>
          <w:rFonts w:eastAsia="Arial"/>
          <w:u w:color="702F9F"/>
        </w:rPr>
        <w:t>consideration</w:t>
      </w:r>
      <w:r w:rsidRPr="00F45AB5">
        <w:rPr>
          <w:rFonts w:eastAsia="Arial"/>
        </w:rPr>
        <w:t xml:space="preserve"> by </w:t>
      </w:r>
      <w:r w:rsidRPr="00F45AB5" w:rsidR="00F45AB5">
        <w:rPr>
          <w:rFonts w:eastAsia="Arial"/>
        </w:rPr>
        <w:t>5</w:t>
      </w:r>
      <w:r w:rsidRPr="00F45AB5">
        <w:rPr>
          <w:rFonts w:eastAsia="Arial"/>
          <w:u w:color="702F9F"/>
        </w:rPr>
        <w:t>:00 p</w:t>
      </w:r>
      <w:r w:rsidR="00F1392F">
        <w:rPr>
          <w:rFonts w:eastAsia="Arial"/>
          <w:u w:color="702F9F"/>
        </w:rPr>
        <w:t>.</w:t>
      </w:r>
      <w:r w:rsidRPr="00F45AB5">
        <w:rPr>
          <w:rFonts w:eastAsia="Arial"/>
          <w:u w:color="702F9F"/>
        </w:rPr>
        <w:t>m</w:t>
      </w:r>
      <w:r w:rsidR="00F1392F">
        <w:rPr>
          <w:rFonts w:eastAsia="Arial"/>
          <w:u w:color="702F9F"/>
        </w:rPr>
        <w:t>.</w:t>
      </w:r>
      <w:r w:rsidRPr="00F45AB5">
        <w:rPr>
          <w:rFonts w:eastAsia="Arial"/>
          <w:u w:color="702F9F"/>
        </w:rPr>
        <w:t xml:space="preserve"> on the Tuesday before the Monthly</w:t>
      </w:r>
      <w:r w:rsidRPr="00F45AB5">
        <w:rPr>
          <w:rFonts w:eastAsia="Arial"/>
        </w:rPr>
        <w:t xml:space="preserve"> Board </w:t>
      </w:r>
      <w:r w:rsidRPr="00F45AB5">
        <w:rPr>
          <w:rFonts w:eastAsia="Arial"/>
          <w:u w:color="702F9F"/>
        </w:rPr>
        <w:t>Meeting</w:t>
      </w:r>
      <w:r w:rsidR="00F1392F">
        <w:rPr>
          <w:rFonts w:eastAsia="Arial"/>
          <w:u w:color="702F9F"/>
        </w:rPr>
        <w:t>;</w:t>
      </w:r>
    </w:p>
    <w:p w:rsidR="005D248D" w:rsidRPr="00F45AB5" w:rsidP="00F45AB5">
      <w:pPr>
        <w:pStyle w:val="bulletX1"/>
      </w:pPr>
      <w:r w:rsidRPr="00F45AB5">
        <w:rPr>
          <w:rFonts w:eastAsia="Arial"/>
          <w:u w:color="702F9F"/>
        </w:rPr>
        <w:t>A written question was properly submitted for the item</w:t>
      </w:r>
      <w:r w:rsidRPr="00F45AB5">
        <w:rPr>
          <w:rFonts w:eastAsia="Arial"/>
        </w:rPr>
        <w:t xml:space="preserve"> </w:t>
      </w:r>
      <w:r w:rsidRPr="00F45AB5">
        <w:rPr>
          <w:rFonts w:eastAsia="Arial"/>
          <w:u w:color="702F9F"/>
        </w:rPr>
        <w:t>no later than five business days before the Monthly</w:t>
      </w:r>
      <w:r w:rsidRPr="00F45AB5">
        <w:rPr>
          <w:rFonts w:eastAsia="Arial"/>
        </w:rPr>
        <w:t xml:space="preserve"> </w:t>
      </w:r>
      <w:r w:rsidRPr="00F45AB5">
        <w:rPr>
          <w:rFonts w:eastAsia="Arial"/>
          <w:u w:color="702F9F"/>
        </w:rPr>
        <w:t>Board Meeting, and a written amendment proposal was</w:t>
      </w:r>
      <w:r w:rsidRPr="00F45AB5">
        <w:rPr>
          <w:rFonts w:eastAsia="Arial"/>
        </w:rPr>
        <w:t xml:space="preserve"> </w:t>
      </w:r>
      <w:r w:rsidRPr="00F45AB5">
        <w:rPr>
          <w:rFonts w:eastAsia="Arial"/>
          <w:u w:color="702F9F"/>
        </w:rPr>
        <w:t xml:space="preserve">submitted to </w:t>
      </w:r>
      <w:r w:rsidR="00F1392F">
        <w:rPr>
          <w:rFonts w:eastAsia="Arial"/>
          <w:u w:color="702F9F"/>
        </w:rPr>
        <w:t>Board S</w:t>
      </w:r>
      <w:r w:rsidRPr="00F45AB5">
        <w:rPr>
          <w:rFonts w:eastAsia="Arial"/>
          <w:u w:color="702F9F"/>
        </w:rPr>
        <w:t>ervices by 5:00 p</w:t>
      </w:r>
      <w:r w:rsidR="00F1392F">
        <w:rPr>
          <w:rFonts w:eastAsia="Arial"/>
          <w:u w:color="702F9F"/>
        </w:rPr>
        <w:t>.</w:t>
      </w:r>
      <w:r w:rsidRPr="00F45AB5">
        <w:rPr>
          <w:rFonts w:eastAsia="Arial"/>
          <w:u w:color="702F9F"/>
        </w:rPr>
        <w:t>m</w:t>
      </w:r>
      <w:r w:rsidR="00F1392F">
        <w:rPr>
          <w:rFonts w:eastAsia="Arial"/>
          <w:u w:color="702F9F"/>
        </w:rPr>
        <w:t>.</w:t>
      </w:r>
      <w:r w:rsidRPr="00F45AB5">
        <w:rPr>
          <w:rFonts w:eastAsia="Arial"/>
          <w:u w:color="702F9F"/>
        </w:rPr>
        <w:t xml:space="preserve"> on the Tuesday</w:t>
      </w:r>
      <w:r w:rsidRPr="00F45AB5">
        <w:rPr>
          <w:rFonts w:eastAsia="Arial"/>
        </w:rPr>
        <w:t xml:space="preserve"> </w:t>
      </w:r>
      <w:r w:rsidRPr="00F45AB5">
        <w:rPr>
          <w:rFonts w:eastAsia="Arial"/>
          <w:u w:color="702F9F"/>
        </w:rPr>
        <w:t>before the Monthly Board Meeting</w:t>
      </w:r>
      <w:r w:rsidR="00F1392F">
        <w:rPr>
          <w:rFonts w:eastAsia="Arial"/>
          <w:u w:color="702F9F"/>
        </w:rPr>
        <w:t>;</w:t>
      </w:r>
    </w:p>
    <w:p w:rsidR="005D248D" w:rsidRPr="00F45AB5" w:rsidP="00F45AB5">
      <w:pPr>
        <w:pStyle w:val="bulletX1"/>
      </w:pPr>
      <w:r w:rsidRPr="00F45AB5">
        <w:rPr>
          <w:rFonts w:eastAsia="Arial"/>
          <w:u w:color="702F9F"/>
        </w:rPr>
        <w:t xml:space="preserve">A </w:t>
      </w:r>
      <w:r w:rsidR="00F45AB5">
        <w:rPr>
          <w:rFonts w:eastAsia="Arial"/>
          <w:u w:color="702F9F"/>
        </w:rPr>
        <w:t>Trustee</w:t>
      </w:r>
      <w:r w:rsidRPr="00F45AB5">
        <w:rPr>
          <w:rFonts w:eastAsia="Arial"/>
          <w:u w:color="702F9F"/>
        </w:rPr>
        <w:t xml:space="preserve"> reports a conflict of interest relating to an</w:t>
      </w:r>
      <w:r w:rsidRPr="00F45AB5">
        <w:rPr>
          <w:rFonts w:eastAsia="Arial"/>
        </w:rPr>
        <w:t xml:space="preserve"> </w:t>
      </w:r>
      <w:r w:rsidRPr="00F45AB5">
        <w:rPr>
          <w:rFonts w:eastAsia="Arial"/>
          <w:u w:color="702F9F"/>
        </w:rPr>
        <w:t>item at any time prior to the meeting</w:t>
      </w:r>
      <w:r w:rsidR="00F1392F">
        <w:rPr>
          <w:rFonts w:eastAsia="Arial"/>
          <w:u w:color="702F9F"/>
        </w:rPr>
        <w:t>;</w:t>
      </w:r>
      <w:r w:rsidRPr="00F45AB5">
        <w:rPr>
          <w:rFonts w:eastAsia="Arial"/>
          <w:u w:color="702F9F"/>
        </w:rPr>
        <w:t xml:space="preserve"> or</w:t>
      </w:r>
    </w:p>
    <w:p w:rsidR="005D248D" w:rsidRPr="00F45AB5" w:rsidP="00F45AB5">
      <w:pPr>
        <w:pStyle w:val="bulletX1"/>
      </w:pPr>
      <w:r w:rsidRPr="00F45AB5">
        <w:rPr>
          <w:rFonts w:eastAsia="Arial"/>
          <w:u w:color="702F9F"/>
        </w:rPr>
        <w:t xml:space="preserve">Any </w:t>
      </w:r>
      <w:r w:rsidR="00F45AB5">
        <w:rPr>
          <w:rFonts w:eastAsia="Arial"/>
          <w:u w:color="702F9F"/>
        </w:rPr>
        <w:t>Trustee</w:t>
      </w:r>
      <w:r w:rsidRPr="00F45AB5">
        <w:rPr>
          <w:rFonts w:eastAsia="Arial"/>
          <w:u w:color="702F9F"/>
        </w:rPr>
        <w:t xml:space="preserve"> requests the item be pulled for separate</w:t>
      </w:r>
      <w:r w:rsidRPr="00F45AB5">
        <w:rPr>
          <w:rFonts w:eastAsia="Arial"/>
        </w:rPr>
        <w:t xml:space="preserve"> </w:t>
      </w:r>
      <w:r w:rsidRPr="00F45AB5">
        <w:rPr>
          <w:rFonts w:eastAsia="Arial"/>
          <w:u w:color="702F9F"/>
        </w:rPr>
        <w:t>consideration by 5</w:t>
      </w:r>
      <w:r w:rsidR="00F1392F">
        <w:rPr>
          <w:rFonts w:eastAsia="Arial"/>
          <w:u w:color="702F9F"/>
        </w:rPr>
        <w:t xml:space="preserve">:00 </w:t>
      </w:r>
      <w:r w:rsidRPr="00F45AB5">
        <w:rPr>
          <w:rFonts w:eastAsia="Arial"/>
          <w:u w:color="702F9F"/>
        </w:rPr>
        <w:t>p</w:t>
      </w:r>
      <w:r w:rsidR="00F1392F">
        <w:rPr>
          <w:rFonts w:eastAsia="Arial"/>
          <w:u w:color="702F9F"/>
        </w:rPr>
        <w:t>.</w:t>
      </w:r>
      <w:r w:rsidRPr="00F45AB5">
        <w:rPr>
          <w:rFonts w:eastAsia="Arial"/>
          <w:u w:color="702F9F"/>
        </w:rPr>
        <w:t>m</w:t>
      </w:r>
      <w:r w:rsidR="00F1392F">
        <w:rPr>
          <w:rFonts w:eastAsia="Arial"/>
          <w:u w:color="702F9F"/>
        </w:rPr>
        <w:t>.</w:t>
      </w:r>
      <w:r w:rsidRPr="00F45AB5">
        <w:rPr>
          <w:rFonts w:eastAsia="Arial"/>
          <w:u w:color="702F9F"/>
        </w:rPr>
        <w:t xml:space="preserve"> on the Tuesday before the</w:t>
      </w:r>
      <w:r w:rsidRPr="00F45AB5">
        <w:rPr>
          <w:rFonts w:eastAsia="Arial"/>
        </w:rPr>
        <w:t xml:space="preserve"> </w:t>
      </w:r>
      <w:r w:rsidRPr="00F45AB5">
        <w:rPr>
          <w:rFonts w:eastAsia="Arial"/>
          <w:u w:color="702F9F"/>
        </w:rPr>
        <w:t>Monthly Board Briefing for the sole purpose of voting</w:t>
      </w:r>
      <w:r w:rsidRPr="00F45AB5">
        <w:rPr>
          <w:rFonts w:eastAsia="Arial"/>
        </w:rPr>
        <w:t xml:space="preserve"> </w:t>
      </w:r>
      <w:r w:rsidRPr="00F45AB5">
        <w:rPr>
          <w:rFonts w:eastAsia="Arial"/>
          <w:u w:color="702F9F"/>
        </w:rPr>
        <w:t>against the item.  Items pulled for separate consideration in this manner shall not be subject to debate during the Monthly Board Meeting.</w:t>
      </w:r>
    </w:p>
    <w:p w:rsidR="005D248D" w:rsidRPr="00F45AB5" w:rsidP="005D248D">
      <w:pPr>
        <w:pStyle w:val="margin2"/>
        <w:framePr w:wrap="around"/>
        <w:ind w:left="0"/>
      </w:pPr>
      <w:r w:rsidRPr="00F45AB5">
        <w:t>Amendments</w:t>
      </w:r>
    </w:p>
    <w:p w:rsidR="005D248D" w:rsidRPr="00F45AB5" w:rsidP="005D248D">
      <w:pPr>
        <w:pStyle w:val="unique1"/>
      </w:pPr>
      <w:r w:rsidRPr="00F45AB5">
        <w:rPr>
          <w:rFonts w:eastAsia="Arial" w:cs="Arial"/>
          <w:u w:color="702F9F"/>
        </w:rPr>
        <w:t>A written amendment to any meeting agenda item must be</w:t>
      </w:r>
      <w:r w:rsidRPr="00F45AB5">
        <w:rPr>
          <w:rFonts w:eastAsia="Arial" w:cs="Arial"/>
        </w:rPr>
        <w:t xml:space="preserve"> </w:t>
      </w:r>
      <w:r w:rsidRPr="00F45AB5">
        <w:rPr>
          <w:rFonts w:eastAsia="Arial" w:cs="Arial"/>
          <w:u w:color="702F9F"/>
        </w:rPr>
        <w:t>submitted to the Office of Board Services no later than 12</w:t>
      </w:r>
      <w:r w:rsidRPr="00F45AB5">
        <w:rPr>
          <w:rFonts w:eastAsia="Arial" w:cs="Arial"/>
        </w:rPr>
        <w:t xml:space="preserve"> </w:t>
      </w:r>
      <w:r w:rsidRPr="00F45AB5">
        <w:rPr>
          <w:rFonts w:eastAsia="Arial" w:cs="Arial"/>
          <w:u w:color="702F9F"/>
        </w:rPr>
        <w:t>hours prior to the meeting or shall be deemed out of order.</w:t>
      </w:r>
      <w:r w:rsidRPr="00F45AB5">
        <w:rPr>
          <w:rFonts w:eastAsia="Arial" w:cs="Arial"/>
        </w:rPr>
        <w:t xml:space="preserve">  </w:t>
      </w:r>
      <w:r w:rsidR="00F45AB5">
        <w:rPr>
          <w:rFonts w:eastAsia="Arial" w:cs="Arial"/>
          <w:u w:color="702F9F"/>
        </w:rPr>
        <w:t>Trustees</w:t>
      </w:r>
      <w:r w:rsidRPr="00F45AB5">
        <w:rPr>
          <w:rFonts w:eastAsia="Arial" w:cs="Arial"/>
          <w:u w:color="702F9F"/>
        </w:rPr>
        <w:t xml:space="preserve"> shall make reasonable effort to ensure the amendment language is in compliance with law and policy.</w:t>
      </w:r>
      <w:r w:rsidRPr="00F45AB5">
        <w:t xml:space="preserve">  </w:t>
      </w:r>
    </w:p>
    <w:p w:rsidR="005D248D" w:rsidRPr="00F45AB5" w:rsidP="005D248D">
      <w:pPr>
        <w:pStyle w:val="unique1"/>
      </w:pPr>
      <w:r w:rsidRPr="00F45AB5">
        <w:t xml:space="preserve">A Board member shall be able to make an amendment to an amendment during meetings.  </w:t>
      </w:r>
      <w:r w:rsidR="00F45AB5">
        <w:t>Trustees</w:t>
      </w:r>
      <w:r w:rsidRPr="00F45AB5">
        <w:t xml:space="preserve"> shall make reasonable effort to ensure the amendment language is in compliance with law and policy.  </w:t>
      </w:r>
    </w:p>
    <w:p w:rsidR="005D248D" w:rsidRPr="00F45AB5" w:rsidP="005D248D">
      <w:pPr>
        <w:pStyle w:val="margin1"/>
        <w:framePr w:wrap="around"/>
      </w:pPr>
      <w:r w:rsidRPr="00F45AB5">
        <w:t>PUBLIC HEARINGS</w:t>
      </w:r>
    </w:p>
    <w:p w:rsidR="005D248D" w:rsidRPr="00F45AB5" w:rsidP="005D248D">
      <w:pPr>
        <w:pStyle w:val="unique1"/>
        <w:spacing w:after="180"/>
      </w:pPr>
      <w:r w:rsidRPr="00F45AB5">
        <w:t>Whenever interest in a single item needs to be addressed by the Board, public hearings may be set.  Interested or affected persons shall be afforded an opportunity to be heard informally before the Superintendent of Schools or a delegated administrative official.  If necessary, a hearing before the Board may be granted.  Speakers at a public hearing shall be afforded an opportunity to address the Board whether or not they have addressed the Board at another meeting within the previous 30 days.  [See BED(LOCAL)]</w:t>
      </w:r>
    </w:p>
    <w:p w:rsidR="005D248D" w:rsidRPr="00F45AB5" w:rsidP="005D248D">
      <w:pPr>
        <w:pStyle w:val="unique1"/>
        <w:spacing w:after="180"/>
      </w:pPr>
      <w:r w:rsidRPr="00F45AB5">
        <w:t>Public comments at Board meetings or public hearings shall follow the guidelines outlined in BED(LOCAL) on Public Participation.</w:t>
      </w:r>
    </w:p>
    <w:p w:rsidR="005D248D" w:rsidRPr="00F45AB5" w:rsidP="005D248D">
      <w:pPr>
        <w:pStyle w:val="margin1"/>
        <w:framePr w:wrap="around"/>
      </w:pPr>
      <w:r w:rsidRPr="00F45AB5">
        <w:t>RULES OF ORDER</w:t>
      </w:r>
    </w:p>
    <w:p w:rsidR="005D248D" w:rsidRPr="00F45AB5" w:rsidP="005D248D">
      <w:pPr>
        <w:pStyle w:val="unique1"/>
        <w:spacing w:after="180"/>
      </w:pPr>
      <w:r w:rsidRPr="00F45AB5">
        <w:t xml:space="preserve">The Board shall observe </w:t>
      </w:r>
      <w:r w:rsidRPr="00F45AB5">
        <w:rPr>
          <w:i/>
        </w:rPr>
        <w:t>Robert’s Rules of Order, Newly Revised</w:t>
      </w:r>
      <w:r w:rsidRPr="00F45AB5">
        <w:t xml:space="preserve">, as modified by written Board policy, in the conduct of its meetings.  Procedural rules may be suspended at any Board meeting by a majority vote of the </w:t>
      </w:r>
      <w:r w:rsidR="00F45AB5">
        <w:t>Trustees</w:t>
      </w:r>
      <w:r w:rsidRPr="00F45AB5">
        <w:t xml:space="preserve"> present. </w:t>
      </w:r>
      <w:r w:rsidRPr="00F45AB5">
        <w:rPr>
          <w:rFonts w:eastAsia="Arial" w:cs="Arial"/>
          <w:u w:color="702F9F"/>
        </w:rPr>
        <w:t xml:space="preserve">Board </w:t>
      </w:r>
      <w:r w:rsidR="00F1392F">
        <w:rPr>
          <w:rFonts w:eastAsia="Arial" w:cs="Arial"/>
          <w:u w:color="702F9F"/>
        </w:rPr>
        <w:t>S</w:t>
      </w:r>
      <w:r w:rsidRPr="00F45AB5">
        <w:rPr>
          <w:rFonts w:eastAsia="Arial" w:cs="Arial"/>
          <w:u w:color="702F9F"/>
        </w:rPr>
        <w:t>ervices staff shall track and</w:t>
      </w:r>
      <w:r w:rsidRPr="00F45AB5">
        <w:rPr>
          <w:rFonts w:eastAsia="Arial" w:cs="Arial"/>
        </w:rPr>
        <w:t xml:space="preserve"> </w:t>
      </w:r>
      <w:r w:rsidRPr="00F45AB5">
        <w:rPr>
          <w:rFonts w:eastAsia="Arial" w:cs="Arial"/>
          <w:u w:color="702F9F"/>
        </w:rPr>
        <w:t>display session speaking time elapsed during all meetings.  The presiding officer may interrupt any speaking session in</w:t>
      </w:r>
      <w:r w:rsidRPr="00F45AB5">
        <w:rPr>
          <w:rFonts w:eastAsia="Arial" w:cs="Arial"/>
        </w:rPr>
        <w:t xml:space="preserve"> </w:t>
      </w:r>
      <w:r w:rsidRPr="00F45AB5">
        <w:rPr>
          <w:rFonts w:eastAsia="Arial" w:cs="Arial"/>
          <w:u w:color="702F9F"/>
        </w:rPr>
        <w:t>order to call a speaker to order if the presiding officer judges</w:t>
      </w:r>
      <w:r w:rsidRPr="00F45AB5">
        <w:rPr>
          <w:rFonts w:eastAsia="Arial" w:cs="Arial"/>
        </w:rPr>
        <w:t xml:space="preserve"> </w:t>
      </w:r>
      <w:r w:rsidRPr="00F45AB5">
        <w:rPr>
          <w:rFonts w:eastAsia="Arial" w:cs="Arial"/>
          <w:u w:color="702F9F"/>
        </w:rPr>
        <w:t xml:space="preserve">the </w:t>
      </w:r>
      <w:r w:rsidRPr="00F45AB5">
        <w:rPr>
          <w:rFonts w:eastAsia="Arial" w:cs="Arial"/>
          <w:u w:color="702F9F"/>
        </w:rPr>
        <w:t>speaker has violated the Board’s rules of order or Board</w:t>
      </w:r>
      <w:r w:rsidRPr="00F45AB5">
        <w:rPr>
          <w:rFonts w:eastAsia="Arial" w:cs="Arial"/>
        </w:rPr>
        <w:t xml:space="preserve"> </w:t>
      </w:r>
      <w:r w:rsidR="00F1392F">
        <w:rPr>
          <w:rFonts w:eastAsia="Arial" w:cs="Arial"/>
        </w:rPr>
        <w:t>e</w:t>
      </w:r>
      <w:r w:rsidR="00F45AB5">
        <w:rPr>
          <w:rFonts w:eastAsia="Arial" w:cs="Arial"/>
          <w:u w:color="702F9F"/>
        </w:rPr>
        <w:t>thics policy BBF(LOCAL</w:t>
      </w:r>
      <w:r w:rsidRPr="00F45AB5">
        <w:rPr>
          <w:rFonts w:eastAsia="Arial" w:cs="Arial"/>
          <w:u w:color="702F9F"/>
        </w:rPr>
        <w:t>).  If the speaker persists, the presiding officer may rule the speaker out of order, ending the</w:t>
      </w:r>
      <w:r w:rsidRPr="00F45AB5">
        <w:rPr>
          <w:rFonts w:eastAsia="Arial" w:cs="Arial"/>
        </w:rPr>
        <w:t xml:space="preserve"> </w:t>
      </w:r>
      <w:r w:rsidRPr="00F45AB5">
        <w:rPr>
          <w:rFonts w:eastAsia="Arial" w:cs="Arial"/>
          <w:u w:color="702F9F"/>
        </w:rPr>
        <w:t xml:space="preserve">speaker’s eligibility to speak on that item.  Per </w:t>
      </w:r>
      <w:r w:rsidRPr="00F1392F">
        <w:rPr>
          <w:rFonts w:eastAsia="Arial" w:cs="Arial"/>
          <w:i/>
          <w:u w:color="702F9F"/>
        </w:rPr>
        <w:t>Robert’s Rules of Order</w:t>
      </w:r>
      <w:r w:rsidRPr="00F45AB5">
        <w:rPr>
          <w:rFonts w:eastAsia="Arial" w:cs="Arial"/>
          <w:u w:color="702F9F"/>
        </w:rPr>
        <w:t>, rulings of the chair may be</w:t>
      </w:r>
      <w:r w:rsidRPr="00F45AB5">
        <w:rPr>
          <w:rFonts w:eastAsia="Arial" w:cs="Arial"/>
        </w:rPr>
        <w:t xml:space="preserve"> </w:t>
      </w:r>
      <w:r w:rsidRPr="00F45AB5">
        <w:rPr>
          <w:rFonts w:eastAsia="Arial" w:cs="Arial"/>
          <w:u w:color="702F9F"/>
        </w:rPr>
        <w:t>overruled by majority vote of the Board on appeal.</w:t>
      </w:r>
      <w:r w:rsidRPr="00F45AB5">
        <w:rPr>
          <w:rFonts w:eastAsia="Arial" w:cs="Arial"/>
        </w:rPr>
        <w:t xml:space="preserve">   </w:t>
      </w:r>
    </w:p>
    <w:p w:rsidR="005D248D" w:rsidRPr="00F45AB5" w:rsidP="005D248D">
      <w:pPr>
        <w:pStyle w:val="margin1"/>
        <w:framePr w:wrap="around"/>
      </w:pPr>
      <w:r w:rsidRPr="00F45AB5">
        <w:t>PARLIAMENTARIAN</w:t>
      </w:r>
    </w:p>
    <w:p w:rsidR="005D248D" w:rsidRPr="00F45AB5" w:rsidP="005D248D">
      <w:pPr>
        <w:pStyle w:val="unique1"/>
        <w:spacing w:after="180"/>
      </w:pPr>
      <w:r w:rsidRPr="00F45AB5">
        <w:t xml:space="preserve">The parliamentarian shall be a member of the administrative staff who is assigned by the Superintendent of Schools and is well versed in </w:t>
      </w:r>
      <w:r w:rsidRPr="00F45AB5">
        <w:rPr>
          <w:i/>
        </w:rPr>
        <w:t>Robert’s Rules of Order,</w:t>
      </w:r>
      <w:r w:rsidRPr="00F45AB5">
        <w:t xml:space="preserve"> </w:t>
      </w:r>
      <w:r w:rsidRPr="00F45AB5">
        <w:rPr>
          <w:i/>
        </w:rPr>
        <w:t>Newly Revised</w:t>
      </w:r>
      <w:r w:rsidRPr="00F45AB5">
        <w:t>.</w:t>
      </w:r>
    </w:p>
    <w:p w:rsidR="005D248D" w:rsidRPr="00F45AB5" w:rsidP="005D248D">
      <w:pPr>
        <w:pStyle w:val="margin1"/>
        <w:framePr w:wrap="around" w:x="1648" w:y="-15" w:anchorLock="1"/>
      </w:pPr>
      <w:r w:rsidRPr="00F45AB5">
        <w:t>MINUTES AND RECORDS</w:t>
      </w:r>
    </w:p>
    <w:p w:rsidR="005D248D" w:rsidRPr="00F45AB5" w:rsidP="005D248D">
      <w:pPr>
        <w:pStyle w:val="unique1"/>
        <w:spacing w:after="180"/>
      </w:pPr>
      <w:r w:rsidRPr="00F45AB5">
        <w:t>Board action shall be carefully recorded by the secretary or clerk; when approved, these minutes shall serve as the legal record of official Board actions.  The written minutes of all meetings shall be approved by the Board.</w:t>
      </w:r>
    </w:p>
    <w:p w:rsidR="005D248D" w:rsidRPr="00F45AB5" w:rsidP="005D248D">
      <w:pPr>
        <w:pStyle w:val="unique1"/>
      </w:pPr>
      <w:r w:rsidRPr="00F45AB5">
        <w:t>The administrator overseeing the Office of Board Services shall serve as the custodian of records for Board minutes and shall keep, or cause to be kept, complete records of the action of Board meetings.  The minutes of the Board shall be kept in an official file and shall be retained in accordance with the District’s retention schedule.  Persons wishing to review the minutes should contact the Office of Board Services during regular business hours.</w:t>
      </w:r>
    </w:p>
    <w:p w:rsidR="005D248D" w:rsidRPr="00F45AB5" w:rsidP="005D248D">
      <w:pPr>
        <w:tabs>
          <w:tab w:val="center" w:pos="1177"/>
          <w:tab w:val="right" w:pos="9070"/>
        </w:tabs>
        <w:rPr>
          <w:strike/>
        </w:rPr>
      </w:pPr>
      <w:r w:rsidRPr="00F45AB5">
        <w:rPr>
          <w:rFonts w:eastAsia="Arial" w:cs="Arial"/>
        </w:rPr>
        <w:t xml:space="preserve">Copies of the minutes shall be sent to the members of the Board </w:t>
      </w:r>
      <w:r w:rsidRPr="00F45AB5">
        <w:rPr>
          <w:rFonts w:eastAsia="Arial" w:cs="Arial"/>
          <w:u w:color="702F9F"/>
        </w:rPr>
        <w:t>with</w:t>
      </w:r>
      <w:r w:rsidRPr="00F45AB5">
        <w:rPr>
          <w:rFonts w:eastAsia="Arial" w:cs="Arial"/>
        </w:rPr>
        <w:t xml:space="preserve"> the Board </w:t>
      </w:r>
      <w:r w:rsidR="00F1392F">
        <w:rPr>
          <w:rFonts w:eastAsia="Arial" w:cs="Arial"/>
        </w:rPr>
        <w:t>B</w:t>
      </w:r>
      <w:r w:rsidRPr="00F45AB5">
        <w:rPr>
          <w:rFonts w:eastAsia="Arial" w:cs="Arial"/>
        </w:rPr>
        <w:t>riefing agenda before the meeting at which they are to be approved.  Corrections in the minutes may be made at the meeting at which they are to be approved.</w:t>
      </w:r>
    </w:p>
    <w:p w:rsidR="005D248D" w:rsidRPr="00F45AB5" w:rsidP="005D248D">
      <w:pPr>
        <w:pStyle w:val="margin2"/>
        <w:framePr w:wrap="around"/>
      </w:pPr>
      <w:r w:rsidRPr="00F45AB5">
        <w:t>OPEN MEETINGS</w:t>
      </w:r>
    </w:p>
    <w:p w:rsidR="005D248D" w:rsidRPr="00F45AB5" w:rsidP="005D248D">
      <w:pPr>
        <w:pStyle w:val="unique1"/>
      </w:pPr>
      <w:r w:rsidRPr="00F45AB5">
        <w:t>Open Board meetings shall be audio recorded, and the recordings shall be retained on file for a period of five years.  Upon request, individuals may listen to recordings of Board or committee meetings.  Requests for duplicate recordings of meetings should be made to the Office of Legal Services through an Open Records Request.</w:t>
      </w:r>
    </w:p>
    <w:p w:rsidR="005D248D" w:rsidRPr="00F45AB5" w:rsidP="005D248D">
      <w:pPr>
        <w:pStyle w:val="margin2"/>
        <w:framePr w:wrap="around"/>
      </w:pPr>
      <w:r w:rsidRPr="00F45AB5">
        <w:t>CLOSED MEETINGS</w:t>
      </w:r>
    </w:p>
    <w:p w:rsidR="008E21C7" w:rsidRPr="00F45AB5" w:rsidP="005D248D">
      <w:pPr>
        <w:pStyle w:val="unique1"/>
      </w:pPr>
      <w:r w:rsidRPr="00F45AB5">
        <w:t>A certified agenda shall be retained as a record of closed meetings.  [See BEC(LEGAL)]</w:t>
      </w:r>
      <w:r>
        <w:rPr>
          <w:noProof/>
        </w:rPr>
        <w:pict>
          <v:rect id="AutoShape 2" o:spid="_x0000_s1025" style="height:0.75pt;margin-left:0;margin-top:0;mso-wrap-distance-bottom:0;mso-wrap-distance-left:9pt;mso-wrap-distance-right:9pt;mso-wrap-distance-top:0;mso-wrap-style:square;position:absolute;v-text-anchor:top;visibility:hidden;width:0.75pt;z-index:251658240" filled="f" stroked="f">
            <o:lock v:ext="edit" aspectratio="t"/>
          </v:rect>
        </w:pict>
      </w:r>
    </w:p>
    <w:sectPr w:rsidSect="002A0291">
      <w:headerReference w:type="even" r:id="rId4"/>
      <w:headerReference w:type="default" r:id="rId5"/>
      <w:footerReference w:type="even" r:id="rId6"/>
      <w:footerReference w:type="default" r:id="rId7"/>
      <w:headerReference w:type="first" r:id="rId8"/>
      <w:footerReference w:type="first" r:id="rId9"/>
      <w:pgSz w:w="12240" w:h="15840" w:code="1"/>
      <w:pgMar w:top="2376" w:right="1440" w:bottom="1440" w:left="4248" w:header="360" w:footer="28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4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2" w:type="dxa"/>
      <w:tblInd w:w="-2520" w:type="dxa"/>
      <w:tblCellMar>
        <w:left w:w="0" w:type="dxa"/>
        <w:right w:w="0" w:type="dxa"/>
      </w:tblCellMar>
      <w:tblLook w:val="00A0"/>
    </w:tblPr>
    <w:tblGrid>
      <w:gridCol w:w="3600"/>
      <w:gridCol w:w="2304"/>
      <w:gridCol w:w="3168"/>
    </w:tblGrid>
    <w:tr>
      <w:tblPrEx>
        <w:tblW w:w="9072" w:type="dxa"/>
        <w:tblInd w:w="-2520" w:type="dxa"/>
        <w:tblCellMar>
          <w:left w:w="0" w:type="dxa"/>
          <w:right w:w="0" w:type="dxa"/>
        </w:tblCellMar>
        <w:tblLook w:val="00A0"/>
      </w:tblPrEx>
      <w:trPr>
        <w:cantSplit/>
      </w:trPr>
      <w:tc>
        <w:tcPr>
          <w:tcW w:w="3600" w:type="dxa"/>
        </w:tcPr>
        <w:p w:rsidR="008E21C7">
          <w:pPr>
            <w:pStyle w:val="Footer"/>
          </w:pPr>
          <w:r>
            <w:t xml:space="preserve">DATE ISSUED: 8/7/2015  </w:t>
          </w:r>
        </w:p>
      </w:tc>
      <w:tc>
        <w:tcPr>
          <w:tcW w:w="2304" w:type="dxa"/>
          <w:vMerge w:val="restart"/>
        </w:tcPr>
        <w:p w:rsidR="008E21C7">
          <w:pPr>
            <w:pStyle w:val="Footer"/>
            <w:jc w:val="right"/>
          </w:pPr>
          <w:r>
            <w:fldChar w:fldCharType="begin"/>
          </w:r>
          <w:r>
            <w:instrText xml:space="preserve"> IF </w:instrText>
          </w:r>
          <w:r>
            <w:fldChar w:fldCharType="begin"/>
          </w:r>
          <w:r>
            <w:instrText xml:space="preserve"> PAGE </w:instrText>
          </w:r>
          <w:r>
            <w:fldChar w:fldCharType="separate"/>
          </w:r>
          <w:r w:rsidR="00A36843">
            <w:rPr>
              <w:noProof/>
            </w:rPr>
            <w:instrText>1</w:instrText>
          </w:r>
          <w:r>
            <w:fldChar w:fldCharType="end"/>
          </w:r>
          <w:r>
            <w:instrText xml:space="preserve"> = </w:instrText>
          </w:r>
          <w:r>
            <w:fldChar w:fldCharType="begin"/>
          </w:r>
          <w:r>
            <w:instrText xml:space="preserve"> NUMPAGES </w:instrText>
          </w:r>
          <w:r>
            <w:fldChar w:fldCharType="separate"/>
          </w:r>
          <w:r w:rsidR="00A36843">
            <w:rPr>
              <w:noProof/>
            </w:rPr>
            <w:instrText>5</w:instrText>
          </w:r>
          <w:r>
            <w:fldChar w:fldCharType="end"/>
          </w:r>
          <w:r>
            <w:instrText xml:space="preserve"> "ADOPTED:" "" </w:instrText>
          </w:r>
          <w:r>
            <w:fldChar w:fldCharType="separate"/>
          </w:r>
          <w:r>
            <w:fldChar w:fldCharType="end"/>
          </w:r>
        </w:p>
      </w:tc>
      <w:tc>
        <w:tcPr>
          <w:tcW w:w="3168" w:type="dxa"/>
        </w:tcPr>
        <w:p w:rsidR="008E21C7">
          <w:pPr>
            <w:pStyle w:val="Footer"/>
            <w:jc w:val="right"/>
          </w:pPr>
          <w:r>
            <w:fldChar w:fldCharType="begin"/>
          </w:r>
          <w:r>
            <w:instrText xml:space="preserve"> PAGE </w:instrText>
          </w:r>
          <w:r>
            <w:fldChar w:fldCharType="separate"/>
          </w:r>
          <w:r w:rsidR="00A36843">
            <w:rPr>
              <w:noProof/>
            </w:rPr>
            <w:t>1</w:t>
          </w:r>
          <w:r>
            <w:fldChar w:fldCharType="end"/>
          </w:r>
          <w:r>
            <w:t xml:space="preserve"> of </w:t>
          </w:r>
          <w:r>
            <w:fldChar w:fldCharType="begin"/>
          </w:r>
          <w:r>
            <w:instrText xml:space="preserve"> NUMPAGES </w:instrText>
          </w:r>
          <w:r>
            <w:fldChar w:fldCharType="separate"/>
          </w:r>
          <w:r w:rsidR="00A36843">
            <w:rPr>
              <w:noProof/>
            </w:rPr>
            <w:t>5</w:t>
          </w:r>
          <w:r>
            <w:fldChar w:fldCharType="end"/>
          </w:r>
        </w:p>
      </w:tc>
    </w:tr>
    <w:tr>
      <w:tblPrEx>
        <w:tblW w:w="9072" w:type="dxa"/>
        <w:tblInd w:w="-2520" w:type="dxa"/>
        <w:tblCellMar>
          <w:left w:w="0" w:type="dxa"/>
          <w:right w:w="0" w:type="dxa"/>
        </w:tblCellMar>
        <w:tblLook w:val="00A0"/>
      </w:tblPrEx>
      <w:trPr>
        <w:cantSplit/>
      </w:trPr>
      <w:tc>
        <w:tcPr>
          <w:tcW w:w="3600" w:type="dxa"/>
        </w:tcPr>
        <w:p w:rsidR="008E21C7">
          <w:pPr>
            <w:pStyle w:val="Footer"/>
          </w:pPr>
          <w:r>
            <w:t>LDU 2015.12</w:t>
          </w:r>
        </w:p>
      </w:tc>
      <w:tc>
        <w:tcPr>
          <w:tcW w:w="2304" w:type="dxa"/>
          <w:vMerge/>
        </w:tcPr>
        <w:p w:rsidR="008E21C7">
          <w:pPr>
            <w:pStyle w:val="Footer"/>
          </w:pPr>
        </w:p>
      </w:tc>
      <w:tc>
        <w:tcPr>
          <w:tcW w:w="3168" w:type="dxa"/>
        </w:tcPr>
        <w:p w:rsidR="008E21C7">
          <w:pPr>
            <w:pStyle w:val="Footer"/>
          </w:pPr>
        </w:p>
      </w:tc>
    </w:tr>
    <w:tr>
      <w:tblPrEx>
        <w:tblW w:w="9072" w:type="dxa"/>
        <w:tblInd w:w="-2520" w:type="dxa"/>
        <w:tblCellMar>
          <w:left w:w="0" w:type="dxa"/>
          <w:right w:w="0" w:type="dxa"/>
        </w:tblCellMar>
        <w:tblLook w:val="00A0"/>
      </w:tblPrEx>
      <w:trPr>
        <w:cantSplit/>
      </w:trPr>
      <w:tc>
        <w:tcPr>
          <w:tcW w:w="3600" w:type="dxa"/>
        </w:tcPr>
        <w:p w:rsidR="008E21C7">
          <w:pPr>
            <w:pStyle w:val="Footer"/>
          </w:pPr>
          <w:r>
            <w:t>BE(LOCAL)-X</w:t>
          </w:r>
        </w:p>
      </w:tc>
      <w:tc>
        <w:tcPr>
          <w:tcW w:w="2304" w:type="dxa"/>
          <w:vMerge/>
        </w:tcPr>
        <w:p w:rsidR="008E21C7">
          <w:pPr>
            <w:pStyle w:val="Footer"/>
          </w:pPr>
        </w:p>
      </w:tc>
      <w:tc>
        <w:tcPr>
          <w:tcW w:w="3168" w:type="dxa"/>
        </w:tcPr>
        <w:p w:rsidR="008E21C7">
          <w:pPr>
            <w:pStyle w:val="Footer"/>
          </w:pPr>
        </w:p>
      </w:tc>
    </w:tr>
  </w:tbl>
  <w:p w:rsidR="008E21C7" w:rsidP="002A029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48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4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2" w:type="dxa"/>
      <w:tblInd w:w="-2520" w:type="dxa"/>
      <w:tblCellMar>
        <w:left w:w="0" w:type="dxa"/>
        <w:right w:w="0" w:type="dxa"/>
      </w:tblCellMar>
      <w:tblLook w:val="00A0"/>
    </w:tblPr>
    <w:tblGrid>
      <w:gridCol w:w="7488"/>
      <w:gridCol w:w="1584"/>
    </w:tblGrid>
    <w:tr>
      <w:tblPrEx>
        <w:tblW w:w="9072" w:type="dxa"/>
        <w:tblInd w:w="-2520" w:type="dxa"/>
        <w:tblCellMar>
          <w:left w:w="0" w:type="dxa"/>
          <w:right w:w="0" w:type="dxa"/>
        </w:tblCellMar>
        <w:tblLook w:val="00A0"/>
      </w:tblPrEx>
      <w:tc>
        <w:tcPr>
          <w:tcW w:w="7488" w:type="dxa"/>
        </w:tcPr>
        <w:p w:rsidR="008E21C7">
          <w:pPr>
            <w:pStyle w:val="Header"/>
          </w:pPr>
          <w:r>
            <w:t>Dallas ISD</w:t>
          </w:r>
        </w:p>
      </w:tc>
      <w:tc>
        <w:tcPr>
          <w:tcW w:w="1584" w:type="dxa"/>
        </w:tcPr>
        <w:p w:rsidR="008E21C7">
          <w:pPr>
            <w:pStyle w:val="Header"/>
          </w:pPr>
        </w:p>
      </w:tc>
    </w:tr>
    <w:tr>
      <w:tblPrEx>
        <w:tblW w:w="9072" w:type="dxa"/>
        <w:tblInd w:w="-2520" w:type="dxa"/>
        <w:tblCellMar>
          <w:left w:w="0" w:type="dxa"/>
          <w:right w:w="0" w:type="dxa"/>
        </w:tblCellMar>
        <w:tblLook w:val="00A0"/>
      </w:tblPrEx>
      <w:tc>
        <w:tcPr>
          <w:tcW w:w="7488" w:type="dxa"/>
        </w:tcPr>
        <w:p w:rsidR="008E21C7">
          <w:pPr>
            <w:pStyle w:val="Header"/>
          </w:pPr>
          <w:r>
            <w:t>057905</w:t>
          </w:r>
        </w:p>
      </w:tc>
      <w:tc>
        <w:tcPr>
          <w:tcW w:w="1584" w:type="dxa"/>
        </w:tcPr>
        <w:p w:rsidR="008E21C7">
          <w:pPr>
            <w:pStyle w:val="Header"/>
          </w:pPr>
        </w:p>
      </w:tc>
    </w:tr>
    <w:tr>
      <w:tblPrEx>
        <w:tblW w:w="9072" w:type="dxa"/>
        <w:tblInd w:w="-2520" w:type="dxa"/>
        <w:tblCellMar>
          <w:left w:w="0" w:type="dxa"/>
          <w:right w:w="0" w:type="dxa"/>
        </w:tblCellMar>
        <w:tblLook w:val="00A0"/>
      </w:tblPrEx>
      <w:tc>
        <w:tcPr>
          <w:tcW w:w="7488" w:type="dxa"/>
        </w:tcPr>
        <w:p w:rsidR="008E21C7">
          <w:pPr>
            <w:pStyle w:val="Header"/>
          </w:pPr>
        </w:p>
      </w:tc>
      <w:tc>
        <w:tcPr>
          <w:tcW w:w="1584" w:type="dxa"/>
        </w:tcPr>
        <w:p w:rsidR="008E21C7">
          <w:pPr>
            <w:pStyle w:val="Header"/>
          </w:pPr>
        </w:p>
      </w:tc>
    </w:tr>
    <w:tr>
      <w:tblPrEx>
        <w:tblW w:w="9072" w:type="dxa"/>
        <w:tblInd w:w="-2520" w:type="dxa"/>
        <w:tblCellMar>
          <w:left w:w="0" w:type="dxa"/>
          <w:right w:w="0" w:type="dxa"/>
        </w:tblCellMar>
        <w:tblLook w:val="00A0"/>
      </w:tblPrEx>
      <w:tc>
        <w:tcPr>
          <w:tcW w:w="7488" w:type="dxa"/>
        </w:tcPr>
        <w:p w:rsidR="008E21C7">
          <w:pPr>
            <w:pStyle w:val="Header"/>
          </w:pPr>
          <w:r>
            <w:t>BOARD MEETINGS</w:t>
          </w:r>
        </w:p>
      </w:tc>
      <w:tc>
        <w:tcPr>
          <w:tcW w:w="1584" w:type="dxa"/>
        </w:tcPr>
        <w:p w:rsidR="008E21C7">
          <w:pPr>
            <w:pStyle w:val="Header"/>
            <w:jc w:val="right"/>
          </w:pPr>
          <w:r>
            <w:t>BE</w:t>
          </w:r>
        </w:p>
      </w:tc>
    </w:tr>
    <w:tr>
      <w:tblPrEx>
        <w:tblW w:w="9072" w:type="dxa"/>
        <w:tblInd w:w="-2520" w:type="dxa"/>
        <w:tblCellMar>
          <w:left w:w="0" w:type="dxa"/>
          <w:right w:w="0" w:type="dxa"/>
        </w:tblCellMar>
        <w:tblLook w:val="00A0"/>
      </w:tblPrEx>
      <w:tc>
        <w:tcPr>
          <w:tcW w:w="7488" w:type="dxa"/>
        </w:tcPr>
        <w:p w:rsidR="008E21C7">
          <w:pPr>
            <w:pStyle w:val="Header"/>
          </w:pPr>
        </w:p>
      </w:tc>
      <w:tc>
        <w:tcPr>
          <w:tcW w:w="1584" w:type="dxa"/>
        </w:tcPr>
        <w:p w:rsidR="008E21C7">
          <w:pPr>
            <w:pStyle w:val="Header"/>
            <w:jc w:val="right"/>
          </w:pPr>
          <w:r>
            <w:t>(LOCAL)</w:t>
          </w:r>
        </w:p>
      </w:tc>
    </w:tr>
  </w:tbl>
  <w:p w:rsidR="008E21C7">
    <w:pPr>
      <w:pStyle w:val="Header"/>
      <w:spacing w:line="2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4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1FC9BD2"/>
    <w:lvl w:ilvl="0">
      <w:start w:val="1"/>
      <w:numFmt w:val="decimal"/>
      <w:lvlText w:val="%1."/>
      <w:lvlJc w:val="left"/>
      <w:pPr>
        <w:tabs>
          <w:tab w:val="num" w:pos="1800"/>
        </w:tabs>
        <w:ind w:left="1800" w:hanging="360"/>
      </w:pPr>
    </w:lvl>
  </w:abstractNum>
  <w:abstractNum w:abstractNumId="1">
    <w:nsid w:val="FFFFFF7D"/>
    <w:multiLevelType w:val="singleLevel"/>
    <w:tmpl w:val="4418AF28"/>
    <w:lvl w:ilvl="0">
      <w:start w:val="1"/>
      <w:numFmt w:val="decimal"/>
      <w:lvlText w:val="%1."/>
      <w:lvlJc w:val="left"/>
      <w:pPr>
        <w:tabs>
          <w:tab w:val="num" w:pos="1440"/>
        </w:tabs>
        <w:ind w:left="1440" w:hanging="360"/>
      </w:pPr>
    </w:lvl>
  </w:abstractNum>
  <w:abstractNum w:abstractNumId="2">
    <w:nsid w:val="FFFFFF7E"/>
    <w:multiLevelType w:val="singleLevel"/>
    <w:tmpl w:val="E166B4F2"/>
    <w:lvl w:ilvl="0">
      <w:start w:val="1"/>
      <w:numFmt w:val="decimal"/>
      <w:lvlText w:val="%1."/>
      <w:lvlJc w:val="left"/>
      <w:pPr>
        <w:tabs>
          <w:tab w:val="num" w:pos="1080"/>
        </w:tabs>
        <w:ind w:left="1080" w:hanging="360"/>
      </w:pPr>
    </w:lvl>
  </w:abstractNum>
  <w:abstractNum w:abstractNumId="3">
    <w:nsid w:val="FFFFFF7F"/>
    <w:multiLevelType w:val="singleLevel"/>
    <w:tmpl w:val="F38035F2"/>
    <w:lvl w:ilvl="0">
      <w:start w:val="1"/>
      <w:numFmt w:val="decimal"/>
      <w:lvlText w:val="%1."/>
      <w:lvlJc w:val="left"/>
      <w:pPr>
        <w:tabs>
          <w:tab w:val="num" w:pos="720"/>
        </w:tabs>
        <w:ind w:left="720" w:hanging="360"/>
      </w:pPr>
    </w:lvl>
  </w:abstractNum>
  <w:abstractNum w:abstractNumId="4">
    <w:nsid w:val="FFFFFF80"/>
    <w:multiLevelType w:val="singleLevel"/>
    <w:tmpl w:val="71ECD7B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E5457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028687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74251D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6D26E74"/>
    <w:lvl w:ilvl="0">
      <w:start w:val="1"/>
      <w:numFmt w:val="decimal"/>
      <w:lvlText w:val="%1."/>
      <w:lvlJc w:val="left"/>
      <w:pPr>
        <w:tabs>
          <w:tab w:val="num" w:pos="360"/>
        </w:tabs>
        <w:ind w:left="360" w:hanging="360"/>
      </w:pPr>
    </w:lvl>
  </w:abstractNum>
  <w:abstractNum w:abstractNumId="9">
    <w:nsid w:val="FFFFFF89"/>
    <w:multiLevelType w:val="singleLevel"/>
    <w:tmpl w:val="76A28FD4"/>
    <w:lvl w:ilvl="0">
      <w:start w:val="1"/>
      <w:numFmt w:val="bullet"/>
      <w:lvlText w:val=""/>
      <w:lvlJc w:val="left"/>
      <w:pPr>
        <w:tabs>
          <w:tab w:val="num" w:pos="360"/>
        </w:tabs>
        <w:ind w:left="360" w:hanging="360"/>
      </w:pPr>
      <w:rPr>
        <w:rFonts w:ascii="Symbol" w:hAnsi="Symbol" w:hint="default"/>
      </w:rPr>
    </w:lvl>
  </w:abstractNum>
  <w:abstractNum w:abstractNumId="10">
    <w:nsid w:val="01BE043D"/>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1">
    <w:nsid w:val="07916C87"/>
    <w:multiLevelType w:val="multilevel"/>
    <w:tmpl w:val="A13AA2B0"/>
    <w:styleLink w:val="numberedlist"/>
    <w:lvl w:ilvl="0">
      <w:start w:val="1"/>
      <w:numFmt w:val="decimal"/>
      <w:pStyle w:val="list1"/>
      <w:lvlText w:val="%1."/>
      <w:lvlJc w:val="left"/>
      <w:pPr>
        <w:tabs>
          <w:tab w:val="num" w:pos="504"/>
        </w:tabs>
        <w:ind w:left="504" w:hanging="504"/>
      </w:pPr>
      <w:rPr>
        <w:rFonts w:hint="default"/>
      </w:rPr>
    </w:lvl>
    <w:lvl w:ilvl="1">
      <w:start w:val="1"/>
      <w:numFmt w:val="lowerLetter"/>
      <w:pStyle w:val="list2"/>
      <w:lvlText w:val="%2."/>
      <w:lvlJc w:val="left"/>
      <w:pPr>
        <w:tabs>
          <w:tab w:val="num" w:pos="1008"/>
        </w:tabs>
        <w:ind w:left="1008" w:hanging="504"/>
      </w:pPr>
      <w:rPr>
        <w:rFonts w:hint="default"/>
      </w:rPr>
    </w:lvl>
    <w:lvl w:ilvl="2">
      <w:start w:val="1"/>
      <w:numFmt w:val="decimal"/>
      <w:pStyle w:val="list3"/>
      <w:lvlText w:val="(%3)"/>
      <w:lvlJc w:val="left"/>
      <w:pPr>
        <w:tabs>
          <w:tab w:val="num" w:pos="1512"/>
        </w:tabs>
        <w:ind w:left="1512" w:hanging="504"/>
      </w:pPr>
      <w:rPr>
        <w:rFonts w:hint="default"/>
      </w:rPr>
    </w:lvl>
    <w:lvl w:ilvl="3">
      <w:start w:val="1"/>
      <w:numFmt w:val="lowerLetter"/>
      <w:pStyle w:val="list4"/>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FFC79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3E57201"/>
    <w:multiLevelType w:val="multilevel"/>
    <w:tmpl w:val="A1942F42"/>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186342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E957D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F036D3A"/>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2FC60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739606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A715FAA"/>
    <w:multiLevelType w:val="multilevel"/>
    <w:tmpl w:val="2ABCF88C"/>
    <w:styleLink w:val="bulletedlist"/>
    <w:lvl w:ilvl="0">
      <w:start w:val="1"/>
      <w:numFmt w:val="bullet"/>
      <w:pStyle w:val="bullet1"/>
      <w:lvlText w:val=""/>
      <w:lvlJc w:val="left"/>
      <w:pPr>
        <w:tabs>
          <w:tab w:val="num" w:pos="504"/>
        </w:tabs>
        <w:ind w:left="504" w:hanging="504"/>
      </w:pPr>
      <w:rPr>
        <w:rFonts w:ascii="Symbol" w:hAnsi="Symbol" w:hint="default"/>
      </w:rPr>
    </w:lvl>
    <w:lvl w:ilvl="1">
      <w:start w:val="1"/>
      <w:numFmt w:val="bullet"/>
      <w:pStyle w:val="bullet2"/>
      <w:lvlText w:val=""/>
      <w:lvlJc w:val="left"/>
      <w:pPr>
        <w:tabs>
          <w:tab w:val="num" w:pos="1008"/>
        </w:tabs>
        <w:ind w:left="1008" w:hanging="504"/>
      </w:pPr>
      <w:rPr>
        <w:rFonts w:ascii="Symbol" w:hAnsi="Symbol" w:hint="default"/>
      </w:rPr>
    </w:lvl>
    <w:lvl w:ilvl="2">
      <w:start w:val="1"/>
      <w:numFmt w:val="bullet"/>
      <w:pStyle w:val="bullet3"/>
      <w:lvlText w:val=""/>
      <w:lvlJc w:val="left"/>
      <w:pPr>
        <w:tabs>
          <w:tab w:val="num" w:pos="1512"/>
        </w:tabs>
        <w:ind w:left="1512" w:hanging="504"/>
      </w:pPr>
      <w:rPr>
        <w:rFonts w:ascii="Symbol" w:hAnsi="Symbol" w:hint="default"/>
      </w:rPr>
    </w:lvl>
    <w:lvl w:ilvl="3">
      <w:start w:val="1"/>
      <w:numFmt w:val="bullet"/>
      <w:pStyle w:val="bullet4"/>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30C77ADD"/>
    <w:multiLevelType w:val="multilevel"/>
    <w:tmpl w:val="2ABCF88C"/>
    <w:numStyleLink w:val="bulletedlist"/>
  </w:abstractNum>
  <w:abstractNum w:abstractNumId="21">
    <w:nsid w:val="36912503"/>
    <w:multiLevelType w:val="multilevel"/>
    <w:tmpl w:val="17F8ED36"/>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2">
    <w:nsid w:val="37893FCC"/>
    <w:multiLevelType w:val="hybridMultilevel"/>
    <w:tmpl w:val="540812C6"/>
    <w:lvl w:ilvl="0">
      <w:start w:val="1"/>
      <w:numFmt w:val="bullet"/>
      <w:lvlText w:val="•"/>
      <w:lvlJc w:val="left"/>
      <w:pPr>
        <w:ind w:left="720"/>
      </w:pPr>
      <w:rPr>
        <w:rFonts w:ascii="Arial" w:eastAsia="Arial" w:hAnsi="Arial" w:cs="Arial"/>
        <w:b w:val="0"/>
        <w:i w:val="0"/>
        <w:strike w:val="0"/>
        <w:dstrike w:val="0"/>
        <w:color w:val="702F9F"/>
        <w:sz w:val="22"/>
        <w:szCs w:val="22"/>
        <w:u w:val="none" w:color="000000"/>
        <w:bdr w:val="nil"/>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702F9F"/>
        <w:sz w:val="22"/>
        <w:szCs w:val="22"/>
        <w:u w:val="none" w:color="000000"/>
        <w:bdr w:val="nil"/>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702F9F"/>
        <w:sz w:val="22"/>
        <w:szCs w:val="22"/>
        <w:u w:val="none" w:color="000000"/>
        <w:bdr w:val="nil"/>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702F9F"/>
        <w:sz w:val="22"/>
        <w:szCs w:val="22"/>
        <w:u w:val="none" w:color="000000"/>
        <w:bdr w:val="nil"/>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702F9F"/>
        <w:sz w:val="22"/>
        <w:szCs w:val="22"/>
        <w:u w:val="none" w:color="000000"/>
        <w:bdr w:val="nil"/>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702F9F"/>
        <w:sz w:val="22"/>
        <w:szCs w:val="22"/>
        <w:u w:val="none" w:color="000000"/>
        <w:bdr w:val="nil"/>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702F9F"/>
        <w:sz w:val="22"/>
        <w:szCs w:val="22"/>
        <w:u w:val="none" w:color="000000"/>
        <w:bdr w:val="nil"/>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702F9F"/>
        <w:sz w:val="22"/>
        <w:szCs w:val="22"/>
        <w:u w:val="none" w:color="000000"/>
        <w:bdr w:val="nil"/>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702F9F"/>
        <w:sz w:val="22"/>
        <w:szCs w:val="22"/>
        <w:u w:val="none" w:color="000000"/>
        <w:bdr w:val="nil"/>
        <w:shd w:val="clear" w:color="auto" w:fill="auto"/>
        <w:vertAlign w:val="baseline"/>
      </w:rPr>
    </w:lvl>
  </w:abstractNum>
  <w:abstractNum w:abstractNumId="23">
    <w:nsid w:val="37EE6F5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B697231"/>
    <w:multiLevelType w:val="multilevel"/>
    <w:tmpl w:val="A13AA2B0"/>
    <w:numStyleLink w:val="numberedlist"/>
  </w:abstractNum>
  <w:abstractNum w:abstractNumId="25">
    <w:nsid w:val="40762CC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742638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8AF2FEF"/>
    <w:multiLevelType w:val="hybridMultilevel"/>
    <w:tmpl w:val="911ED0BA"/>
    <w:lvl w:ilvl="0">
      <w:start w:val="1"/>
      <w:numFmt w:val="bullet"/>
      <w:lvlText w:val=""/>
      <w:lvlJc w:val="left"/>
      <w:pPr>
        <w:ind w:left="720" w:hanging="360"/>
      </w:pPr>
      <w:rPr>
        <w:rFonts w:ascii="Symbol" w:hAnsi="Symbol" w:hint="default"/>
        <w:color w:val="7030A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BB4105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0AE5D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2FD0DF1"/>
    <w:multiLevelType w:val="multilevel"/>
    <w:tmpl w:val="A13AA2B0"/>
    <w:numStyleLink w:val="numberedlist"/>
  </w:abstractNum>
  <w:abstractNum w:abstractNumId="31">
    <w:nsid w:val="55166E60"/>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nsid w:val="55D473C6"/>
    <w:multiLevelType w:val="multilevel"/>
    <w:tmpl w:val="2ABCF88C"/>
    <w:numStyleLink w:val="bulletedlist"/>
  </w:abstractNum>
  <w:abstractNum w:abstractNumId="33">
    <w:nsid w:val="58BB436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5E731DEC"/>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nsid w:val="683F0A27"/>
    <w:multiLevelType w:val="hybridMultilevel"/>
    <w:tmpl w:val="65A86E14"/>
    <w:lvl w:ilvl="0">
      <w:start w:val="2"/>
      <w:numFmt w:val="lowerRoman"/>
      <w:lvlText w:val="%1."/>
      <w:lvlJc w:val="left"/>
      <w:pPr>
        <w:tabs>
          <w:tab w:val="num" w:pos="2520"/>
        </w:tabs>
        <w:ind w:left="2520" w:hanging="720"/>
      </w:pPr>
      <w:rPr>
        <w:rFonts w:hint="default"/>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36">
    <w:nsid w:val="695664FA"/>
    <w:multiLevelType w:val="hybridMultilevel"/>
    <w:tmpl w:val="B42A45FE"/>
    <w:lvl w:ilvl="0">
      <w:start w:val="1"/>
      <w:numFmt w:val="bullet"/>
      <w:lvlText w:val=""/>
      <w:lvlJc w:val="left"/>
      <w:pPr>
        <w:ind w:left="3960"/>
      </w:pPr>
      <w:rPr>
        <w:rFonts w:ascii="Symbol" w:hAnsi="Symbol" w:hint="default"/>
        <w:b w:val="0"/>
        <w:i w:val="0"/>
        <w:strike w:val="0"/>
        <w:dstrike w:val="0"/>
        <w:color w:val="702F9F"/>
        <w:sz w:val="22"/>
        <w:szCs w:val="22"/>
        <w:u w:val="none" w:color="000000"/>
        <w:bdr w:val="nil"/>
        <w:shd w:val="clear" w:color="auto" w:fill="auto"/>
        <w:vertAlign w:val="baseline"/>
      </w:rPr>
    </w:lvl>
    <w:lvl w:ilvl="1">
      <w:start w:val="1"/>
      <w:numFmt w:val="bullet"/>
      <w:lvlText w:val="o"/>
      <w:lvlJc w:val="left"/>
      <w:pPr>
        <w:ind w:left="4680"/>
      </w:pPr>
      <w:rPr>
        <w:rFonts w:ascii="Segoe UI Symbol" w:eastAsia="Segoe UI Symbol" w:hAnsi="Segoe UI Symbol" w:cs="Segoe UI Symbol"/>
        <w:b w:val="0"/>
        <w:i w:val="0"/>
        <w:strike w:val="0"/>
        <w:dstrike w:val="0"/>
        <w:color w:val="702F9F"/>
        <w:sz w:val="22"/>
        <w:szCs w:val="22"/>
        <w:u w:val="none" w:color="000000"/>
        <w:bdr w:val="nil"/>
        <w:shd w:val="clear" w:color="auto" w:fill="auto"/>
        <w:vertAlign w:val="baseline"/>
      </w:rPr>
    </w:lvl>
    <w:lvl w:ilvl="2">
      <w:start w:val="1"/>
      <w:numFmt w:val="bullet"/>
      <w:lvlText w:val="▪"/>
      <w:lvlJc w:val="left"/>
      <w:pPr>
        <w:ind w:left="5400"/>
      </w:pPr>
      <w:rPr>
        <w:rFonts w:ascii="Segoe UI Symbol" w:eastAsia="Segoe UI Symbol" w:hAnsi="Segoe UI Symbol" w:cs="Segoe UI Symbol"/>
        <w:b w:val="0"/>
        <w:i w:val="0"/>
        <w:strike w:val="0"/>
        <w:dstrike w:val="0"/>
        <w:color w:val="702F9F"/>
        <w:sz w:val="22"/>
        <w:szCs w:val="22"/>
        <w:u w:val="none" w:color="000000"/>
        <w:bdr w:val="nil"/>
        <w:shd w:val="clear" w:color="auto" w:fill="auto"/>
        <w:vertAlign w:val="baseline"/>
      </w:rPr>
    </w:lvl>
    <w:lvl w:ilvl="3">
      <w:start w:val="1"/>
      <w:numFmt w:val="bullet"/>
      <w:lvlText w:val="•"/>
      <w:lvlJc w:val="left"/>
      <w:pPr>
        <w:ind w:left="6120"/>
      </w:pPr>
      <w:rPr>
        <w:rFonts w:ascii="Arial" w:eastAsia="Arial" w:hAnsi="Arial" w:cs="Arial"/>
        <w:b w:val="0"/>
        <w:i w:val="0"/>
        <w:strike w:val="0"/>
        <w:dstrike w:val="0"/>
        <w:color w:val="702F9F"/>
        <w:sz w:val="22"/>
        <w:szCs w:val="22"/>
        <w:u w:val="none" w:color="000000"/>
        <w:bdr w:val="nil"/>
        <w:shd w:val="clear" w:color="auto" w:fill="auto"/>
        <w:vertAlign w:val="baseline"/>
      </w:rPr>
    </w:lvl>
    <w:lvl w:ilvl="4">
      <w:start w:val="1"/>
      <w:numFmt w:val="bullet"/>
      <w:lvlText w:val="o"/>
      <w:lvlJc w:val="left"/>
      <w:pPr>
        <w:ind w:left="6840"/>
      </w:pPr>
      <w:rPr>
        <w:rFonts w:ascii="Segoe UI Symbol" w:eastAsia="Segoe UI Symbol" w:hAnsi="Segoe UI Symbol" w:cs="Segoe UI Symbol"/>
        <w:b w:val="0"/>
        <w:i w:val="0"/>
        <w:strike w:val="0"/>
        <w:dstrike w:val="0"/>
        <w:color w:val="702F9F"/>
        <w:sz w:val="22"/>
        <w:szCs w:val="22"/>
        <w:u w:val="none" w:color="000000"/>
        <w:bdr w:val="nil"/>
        <w:shd w:val="clear" w:color="auto" w:fill="auto"/>
        <w:vertAlign w:val="baseline"/>
      </w:rPr>
    </w:lvl>
    <w:lvl w:ilvl="5">
      <w:start w:val="1"/>
      <w:numFmt w:val="bullet"/>
      <w:lvlText w:val="▪"/>
      <w:lvlJc w:val="left"/>
      <w:pPr>
        <w:ind w:left="7560"/>
      </w:pPr>
      <w:rPr>
        <w:rFonts w:ascii="Segoe UI Symbol" w:eastAsia="Segoe UI Symbol" w:hAnsi="Segoe UI Symbol" w:cs="Segoe UI Symbol"/>
        <w:b w:val="0"/>
        <w:i w:val="0"/>
        <w:strike w:val="0"/>
        <w:dstrike w:val="0"/>
        <w:color w:val="702F9F"/>
        <w:sz w:val="22"/>
        <w:szCs w:val="22"/>
        <w:u w:val="none" w:color="000000"/>
        <w:bdr w:val="nil"/>
        <w:shd w:val="clear" w:color="auto" w:fill="auto"/>
        <w:vertAlign w:val="baseline"/>
      </w:rPr>
    </w:lvl>
    <w:lvl w:ilvl="6">
      <w:start w:val="1"/>
      <w:numFmt w:val="bullet"/>
      <w:lvlText w:val="•"/>
      <w:lvlJc w:val="left"/>
      <w:pPr>
        <w:ind w:left="8280"/>
      </w:pPr>
      <w:rPr>
        <w:rFonts w:ascii="Arial" w:eastAsia="Arial" w:hAnsi="Arial" w:cs="Arial"/>
        <w:b w:val="0"/>
        <w:i w:val="0"/>
        <w:strike w:val="0"/>
        <w:dstrike w:val="0"/>
        <w:color w:val="702F9F"/>
        <w:sz w:val="22"/>
        <w:szCs w:val="22"/>
        <w:u w:val="none" w:color="000000"/>
        <w:bdr w:val="nil"/>
        <w:shd w:val="clear" w:color="auto" w:fill="auto"/>
        <w:vertAlign w:val="baseline"/>
      </w:rPr>
    </w:lvl>
    <w:lvl w:ilvl="7">
      <w:start w:val="1"/>
      <w:numFmt w:val="bullet"/>
      <w:lvlText w:val="o"/>
      <w:lvlJc w:val="left"/>
      <w:pPr>
        <w:ind w:left="9000"/>
      </w:pPr>
      <w:rPr>
        <w:rFonts w:ascii="Segoe UI Symbol" w:eastAsia="Segoe UI Symbol" w:hAnsi="Segoe UI Symbol" w:cs="Segoe UI Symbol"/>
        <w:b w:val="0"/>
        <w:i w:val="0"/>
        <w:strike w:val="0"/>
        <w:dstrike w:val="0"/>
        <w:color w:val="702F9F"/>
        <w:sz w:val="22"/>
        <w:szCs w:val="22"/>
        <w:u w:val="none" w:color="000000"/>
        <w:bdr w:val="nil"/>
        <w:shd w:val="clear" w:color="auto" w:fill="auto"/>
        <w:vertAlign w:val="baseline"/>
      </w:rPr>
    </w:lvl>
    <w:lvl w:ilvl="8">
      <w:start w:val="1"/>
      <w:numFmt w:val="bullet"/>
      <w:lvlText w:val="▪"/>
      <w:lvlJc w:val="left"/>
      <w:pPr>
        <w:ind w:left="9720"/>
      </w:pPr>
      <w:rPr>
        <w:rFonts w:ascii="Segoe UI Symbol" w:eastAsia="Segoe UI Symbol" w:hAnsi="Segoe UI Symbol" w:cs="Segoe UI Symbol"/>
        <w:b w:val="0"/>
        <w:i w:val="0"/>
        <w:strike w:val="0"/>
        <w:dstrike w:val="0"/>
        <w:color w:val="702F9F"/>
        <w:sz w:val="22"/>
        <w:szCs w:val="22"/>
        <w:u w:val="none" w:color="000000"/>
        <w:bdr w:val="nil"/>
        <w:shd w:val="clear" w:color="auto" w:fill="auto"/>
        <w:vertAlign w:val="baseline"/>
      </w:rPr>
    </w:lvl>
  </w:abstractNum>
  <w:abstractNum w:abstractNumId="37">
    <w:nsid w:val="6A81323C"/>
    <w:multiLevelType w:val="multilevel"/>
    <w:tmpl w:val="A13AA2B0"/>
    <w:numStyleLink w:val="numberedlist"/>
  </w:abstractNum>
  <w:abstractNum w:abstractNumId="38">
    <w:nsid w:val="6AEB032F"/>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9">
    <w:nsid w:val="7021706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21"/>
  </w:num>
  <w:num w:numId="3">
    <w:abstractNumId w:val="34"/>
  </w:num>
  <w:num w:numId="4">
    <w:abstractNumId w:val="33"/>
  </w:num>
  <w:num w:numId="5">
    <w:abstractNumId w:val="38"/>
  </w:num>
  <w:num w:numId="6">
    <w:abstractNumId w:val="16"/>
  </w:num>
  <w:num w:numId="7">
    <w:abstractNumId w:val="31"/>
  </w:num>
  <w:num w:numId="8">
    <w:abstractNumId w:val="25"/>
  </w:num>
  <w:num w:numId="9">
    <w:abstractNumId w:val="10"/>
  </w:num>
  <w:num w:numId="10">
    <w:abstractNumId w:val="29"/>
  </w:num>
  <w:num w:numId="11">
    <w:abstractNumId w:val="23"/>
  </w:num>
  <w:num w:numId="12">
    <w:abstractNumId w:val="39"/>
  </w:num>
  <w:num w:numId="13">
    <w:abstractNumId w:val="18"/>
  </w:num>
  <w:num w:numId="14">
    <w:abstractNumId w:val="15"/>
  </w:num>
  <w:num w:numId="15">
    <w:abstractNumId w:val="12"/>
  </w:num>
  <w:num w:numId="16">
    <w:abstractNumId w:val="17"/>
  </w:num>
  <w:num w:numId="17">
    <w:abstractNumId w:val="28"/>
  </w:num>
  <w:num w:numId="18">
    <w:abstractNumId w:val="26"/>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4"/>
  </w:num>
  <w:num w:numId="30">
    <w:abstractNumId w:val="11"/>
  </w:num>
  <w:num w:numId="31">
    <w:abstractNumId w:val="24"/>
  </w:num>
  <w:num w:numId="32">
    <w:abstractNumId w:val="30"/>
  </w:num>
  <w:num w:numId="33">
    <w:abstractNumId w:val="19"/>
  </w:num>
  <w:num w:numId="34">
    <w:abstractNumId w:val="20"/>
  </w:num>
  <w:num w:numId="35">
    <w:abstractNumId w:val="32"/>
  </w:num>
  <w:num w:numId="36">
    <w:abstractNumId w:val="37"/>
  </w:num>
  <w:num w:numId="37">
    <w:abstractNumId w:val="35"/>
  </w:num>
  <w:num w:numId="38">
    <w:abstractNumId w:val="37"/>
    <w:lvlOverride w:ilvl="0">
      <w:lvl w:ilvl="0">
        <w:start w:val="1"/>
        <w:numFmt w:val="decimal"/>
        <w:pStyle w:val="list1"/>
        <w:lvlText w:val="%1."/>
        <w:lvlJc w:val="left"/>
        <w:pPr>
          <w:tabs>
            <w:tab w:val="num" w:pos="504"/>
          </w:tabs>
          <w:ind w:left="504" w:hanging="504"/>
        </w:pPr>
        <w:rPr>
          <w:rFonts w:hint="default"/>
          <w:color w:val="7030A0"/>
        </w:rPr>
      </w:lvl>
    </w:lvlOverride>
  </w:num>
  <w:num w:numId="39">
    <w:abstractNumId w:val="27"/>
  </w:num>
  <w:num w:numId="40">
    <w:abstractNumId w:val="22"/>
  </w:num>
  <w:num w:numId="41">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30"/>
  <w:stylePaneFormatFilter w:val="3F01"/>
  <w:doNotTrackMoves/>
  <w:defaultTabStop w:val="720"/>
  <w:autoHyphenation/>
  <w:consecutiveHyphenLimit w:val="3"/>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nhideWhenUsed/>
    <w:qFormat/>
    <w:rsid w:val="003B4416"/>
    <w:pPr>
      <w:spacing w:after="160" w:line="260" w:lineRule="exact"/>
    </w:pPr>
    <w:rPr>
      <w:rFonts w:ascii="Arial" w:hAnsi="Arial"/>
      <w:kern w:val="20"/>
      <w:sz w:val="22"/>
      <w:szCs w:val="22"/>
    </w:rPr>
  </w:style>
  <w:style w:type="paragraph" w:styleId="Heading1">
    <w:name w:val="heading 1"/>
    <w:basedOn w:val="Normal"/>
    <w:next w:val="Normal"/>
    <w:link w:val="Heading1Char"/>
    <w:uiPriority w:val="9"/>
    <w:unhideWhenUsed/>
    <w:rsid w:val="003B4416"/>
    <w:pPr>
      <w:keepNext/>
      <w:keepLines/>
      <w:spacing w:before="480" w:after="0"/>
      <w:outlineLvl w:val="0"/>
    </w:pPr>
    <w:rPr>
      <w:b/>
      <w:bCs/>
      <w:color w:val="365F91"/>
      <w:sz w:val="28"/>
      <w:szCs w:val="28"/>
    </w:rPr>
  </w:style>
  <w:style w:type="paragraph" w:styleId="Heading2">
    <w:name w:val="heading 2"/>
    <w:basedOn w:val="Normal"/>
    <w:next w:val="Normal"/>
    <w:qFormat/>
    <w:rsid w:val="00C62309"/>
    <w:pPr>
      <w:keepNext/>
      <w:spacing w:before="240" w:after="60"/>
      <w:outlineLvl w:val="1"/>
    </w:pPr>
    <w:rPr>
      <w:rFonts w:cs="Arial"/>
      <w:b/>
      <w:bCs/>
      <w:i/>
      <w:iCs/>
      <w:sz w:val="28"/>
      <w:szCs w:val="28"/>
    </w:rPr>
  </w:style>
  <w:style w:type="paragraph" w:styleId="Heading3">
    <w:name w:val="heading 3"/>
    <w:basedOn w:val="Normal"/>
    <w:next w:val="Normal"/>
    <w:qFormat/>
    <w:rsid w:val="00C62309"/>
    <w:pPr>
      <w:keepNext/>
      <w:spacing w:before="240" w:after="60"/>
      <w:outlineLvl w:val="2"/>
    </w:pPr>
    <w:rPr>
      <w:rFonts w:cs="Arial"/>
      <w:b/>
      <w:bCs/>
      <w:sz w:val="26"/>
      <w:szCs w:val="26"/>
    </w:rPr>
  </w:style>
  <w:style w:type="paragraph" w:styleId="Heading4">
    <w:name w:val="heading 4"/>
    <w:basedOn w:val="Normal"/>
    <w:next w:val="Normal"/>
    <w:qFormat/>
    <w:rsid w:val="00C62309"/>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62309"/>
    <w:pPr>
      <w:spacing w:before="240" w:after="60"/>
      <w:outlineLvl w:val="4"/>
    </w:pPr>
    <w:rPr>
      <w:b/>
      <w:bCs/>
      <w:i/>
      <w:iCs/>
      <w:sz w:val="26"/>
      <w:szCs w:val="26"/>
    </w:rPr>
  </w:style>
  <w:style w:type="paragraph" w:styleId="Heading6">
    <w:name w:val="heading 6"/>
    <w:basedOn w:val="Normal"/>
    <w:next w:val="Normal"/>
    <w:qFormat/>
    <w:rsid w:val="00C62309"/>
    <w:pPr>
      <w:spacing w:before="240" w:after="60"/>
      <w:outlineLvl w:val="5"/>
    </w:pPr>
    <w:rPr>
      <w:rFonts w:ascii="Times New Roman" w:hAnsi="Times New Roman"/>
      <w:b/>
      <w:bCs/>
    </w:rPr>
  </w:style>
  <w:style w:type="paragraph" w:styleId="Heading7">
    <w:name w:val="heading 7"/>
    <w:basedOn w:val="Normal"/>
    <w:next w:val="Normal"/>
    <w:qFormat/>
    <w:rsid w:val="00C62309"/>
    <w:pPr>
      <w:spacing w:before="240" w:after="60"/>
      <w:outlineLvl w:val="6"/>
    </w:pPr>
    <w:rPr>
      <w:rFonts w:ascii="Times New Roman" w:hAnsi="Times New Roman"/>
      <w:sz w:val="24"/>
    </w:rPr>
  </w:style>
  <w:style w:type="paragraph" w:styleId="Heading8">
    <w:name w:val="heading 8"/>
    <w:basedOn w:val="Normal"/>
    <w:next w:val="Normal"/>
    <w:qFormat/>
    <w:rsid w:val="00C62309"/>
    <w:pPr>
      <w:spacing w:before="240" w:after="60"/>
      <w:outlineLvl w:val="7"/>
    </w:pPr>
    <w:rPr>
      <w:rFonts w:ascii="Times New Roman" w:hAnsi="Times New Roman"/>
      <w:i/>
      <w:iCs/>
      <w:sz w:val="24"/>
    </w:rPr>
  </w:style>
  <w:style w:type="paragraph" w:styleId="Heading9">
    <w:name w:val="heading 9"/>
    <w:basedOn w:val="Normal"/>
    <w:next w:val="Normal"/>
    <w:qFormat/>
    <w:rsid w:val="00C62309"/>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1">
    <w:name w:val="legal:1"/>
    <w:basedOn w:val="local1"/>
    <w:qFormat/>
    <w:rsid w:val="003B4416"/>
  </w:style>
  <w:style w:type="paragraph" w:customStyle="1" w:styleId="local1">
    <w:name w:val="local:1"/>
    <w:basedOn w:val="Normal"/>
    <w:qFormat/>
    <w:rsid w:val="003B4416"/>
  </w:style>
  <w:style w:type="paragraph" w:customStyle="1" w:styleId="unique1">
    <w:name w:val="unique:1"/>
    <w:basedOn w:val="local1"/>
    <w:uiPriority w:val="99"/>
    <w:qFormat/>
    <w:rsid w:val="003B4416"/>
  </w:style>
  <w:style w:type="paragraph" w:customStyle="1" w:styleId="legal2">
    <w:name w:val="legal:2"/>
    <w:basedOn w:val="legal1"/>
    <w:qFormat/>
    <w:rsid w:val="003B4416"/>
    <w:pPr>
      <w:ind w:left="504"/>
    </w:pPr>
  </w:style>
  <w:style w:type="paragraph" w:customStyle="1" w:styleId="local2">
    <w:name w:val="local:2"/>
    <w:basedOn w:val="local1"/>
    <w:qFormat/>
    <w:rsid w:val="003B4416"/>
    <w:pPr>
      <w:ind w:left="504"/>
    </w:pPr>
  </w:style>
  <w:style w:type="paragraph" w:customStyle="1" w:styleId="unique2">
    <w:name w:val="unique:2"/>
    <w:basedOn w:val="unique1"/>
    <w:qFormat/>
    <w:rsid w:val="003B4416"/>
    <w:pPr>
      <w:ind w:left="504"/>
    </w:pPr>
  </w:style>
  <w:style w:type="paragraph" w:customStyle="1" w:styleId="legal3">
    <w:name w:val="legal:3"/>
    <w:basedOn w:val="legal1"/>
    <w:qFormat/>
    <w:rsid w:val="003B4416"/>
    <w:pPr>
      <w:ind w:left="1008"/>
    </w:pPr>
  </w:style>
  <w:style w:type="paragraph" w:customStyle="1" w:styleId="local3">
    <w:name w:val="local:3"/>
    <w:basedOn w:val="local1"/>
    <w:qFormat/>
    <w:rsid w:val="003B4416"/>
    <w:pPr>
      <w:ind w:left="1008"/>
    </w:pPr>
  </w:style>
  <w:style w:type="paragraph" w:customStyle="1" w:styleId="unique3">
    <w:name w:val="unique:3"/>
    <w:basedOn w:val="unique1"/>
    <w:qFormat/>
    <w:rsid w:val="003B4416"/>
    <w:pPr>
      <w:ind w:left="1008"/>
    </w:pPr>
  </w:style>
  <w:style w:type="paragraph" w:customStyle="1" w:styleId="legal4">
    <w:name w:val="legal:4"/>
    <w:basedOn w:val="legal1"/>
    <w:qFormat/>
    <w:rsid w:val="003B4416"/>
    <w:pPr>
      <w:ind w:left="1512"/>
    </w:pPr>
  </w:style>
  <w:style w:type="paragraph" w:customStyle="1" w:styleId="local4">
    <w:name w:val="local:4"/>
    <w:basedOn w:val="local1"/>
    <w:qFormat/>
    <w:rsid w:val="003B4416"/>
    <w:pPr>
      <w:ind w:left="1512"/>
    </w:pPr>
  </w:style>
  <w:style w:type="paragraph" w:customStyle="1" w:styleId="unique4">
    <w:name w:val="unique:4"/>
    <w:basedOn w:val="unique1"/>
    <w:qFormat/>
    <w:rsid w:val="003B4416"/>
    <w:pPr>
      <w:ind w:left="1512"/>
    </w:pPr>
  </w:style>
  <w:style w:type="paragraph" w:customStyle="1" w:styleId="margin1">
    <w:name w:val="margin:1"/>
    <w:basedOn w:val="Normal"/>
    <w:next w:val="local1"/>
    <w:qFormat/>
    <w:rsid w:val="003B4416"/>
    <w:pPr>
      <w:keepNext/>
      <w:framePr w:w="2232" w:hSpace="288" w:wrap="around" w:vAnchor="text" w:hAnchor="page" w:y="1"/>
      <w:suppressAutoHyphens/>
      <w:spacing w:before="20" w:after="100" w:line="240" w:lineRule="exact"/>
      <w:outlineLvl w:val="0"/>
    </w:pPr>
    <w:rPr>
      <w:caps/>
      <w:sz w:val="20"/>
    </w:rPr>
  </w:style>
  <w:style w:type="paragraph" w:customStyle="1" w:styleId="margin2">
    <w:name w:val="margin:2"/>
    <w:basedOn w:val="margin1"/>
    <w:next w:val="local1"/>
    <w:qFormat/>
    <w:rsid w:val="003B4416"/>
    <w:pPr>
      <w:framePr w:wrap="around"/>
      <w:ind w:left="245"/>
      <w:outlineLvl w:val="1"/>
    </w:pPr>
  </w:style>
  <w:style w:type="paragraph" w:customStyle="1" w:styleId="margin3">
    <w:name w:val="margin:3"/>
    <w:basedOn w:val="margin1"/>
    <w:next w:val="local1"/>
    <w:qFormat/>
    <w:rsid w:val="003B4416"/>
    <w:pPr>
      <w:framePr w:wrap="around"/>
      <w:ind w:left="490"/>
      <w:outlineLvl w:val="2"/>
    </w:pPr>
  </w:style>
  <w:style w:type="paragraph" w:customStyle="1" w:styleId="cite1">
    <w:name w:val="cite:1"/>
    <w:basedOn w:val="legal1"/>
    <w:qFormat/>
    <w:rsid w:val="003B4416"/>
    <w:rPr>
      <w:i/>
    </w:rPr>
  </w:style>
  <w:style w:type="paragraph" w:customStyle="1" w:styleId="cite2">
    <w:name w:val="cite:2"/>
    <w:basedOn w:val="cite1"/>
    <w:qFormat/>
    <w:rsid w:val="003B4416"/>
    <w:pPr>
      <w:ind w:left="504"/>
    </w:pPr>
  </w:style>
  <w:style w:type="paragraph" w:customStyle="1" w:styleId="list1">
    <w:name w:val="list:1"/>
    <w:basedOn w:val="Normal"/>
    <w:qFormat/>
    <w:rsid w:val="003B4416"/>
    <w:pPr>
      <w:numPr>
        <w:numId w:val="36"/>
      </w:numPr>
    </w:pPr>
  </w:style>
  <w:style w:type="paragraph" w:customStyle="1" w:styleId="list2">
    <w:name w:val="list:2"/>
    <w:basedOn w:val="list1"/>
    <w:qFormat/>
    <w:rsid w:val="003B4416"/>
    <w:pPr>
      <w:numPr>
        <w:ilvl w:val="1"/>
      </w:numPr>
    </w:pPr>
  </w:style>
  <w:style w:type="paragraph" w:customStyle="1" w:styleId="list3">
    <w:name w:val="list:3"/>
    <w:basedOn w:val="list1"/>
    <w:qFormat/>
    <w:rsid w:val="003B4416"/>
    <w:pPr>
      <w:numPr>
        <w:ilvl w:val="2"/>
      </w:numPr>
    </w:pPr>
  </w:style>
  <w:style w:type="paragraph" w:customStyle="1" w:styleId="list4">
    <w:name w:val="list:4"/>
    <w:basedOn w:val="list1"/>
    <w:qFormat/>
    <w:rsid w:val="003B4416"/>
    <w:pPr>
      <w:numPr>
        <w:ilvl w:val="3"/>
      </w:numPr>
    </w:pPr>
  </w:style>
  <w:style w:type="paragraph" w:customStyle="1" w:styleId="listX1">
    <w:name w:val="listX:1"/>
    <w:basedOn w:val="list1"/>
    <w:qFormat/>
    <w:rsid w:val="003B4416"/>
  </w:style>
  <w:style w:type="paragraph" w:customStyle="1" w:styleId="listX2">
    <w:name w:val="listX:2"/>
    <w:basedOn w:val="list2"/>
    <w:qFormat/>
    <w:rsid w:val="003B4416"/>
  </w:style>
  <w:style w:type="paragraph" w:customStyle="1" w:styleId="listX3">
    <w:name w:val="listX:3"/>
    <w:basedOn w:val="list3"/>
    <w:qFormat/>
    <w:rsid w:val="003B4416"/>
  </w:style>
  <w:style w:type="paragraph" w:customStyle="1" w:styleId="listX4">
    <w:name w:val="listX:4"/>
    <w:basedOn w:val="list4"/>
    <w:qFormat/>
    <w:rsid w:val="003B4416"/>
  </w:style>
  <w:style w:type="numbering" w:customStyle="1" w:styleId="numberedlist">
    <w:name w:val="numbered list"/>
    <w:basedOn w:val="NoList"/>
    <w:uiPriority w:val="99"/>
    <w:rsid w:val="003B4416"/>
    <w:pPr>
      <w:numPr>
        <w:numId w:val="30"/>
      </w:numPr>
    </w:pPr>
  </w:style>
  <w:style w:type="paragraph" w:customStyle="1" w:styleId="bullet1">
    <w:name w:val="bullet:1"/>
    <w:basedOn w:val="local1"/>
    <w:qFormat/>
    <w:rsid w:val="003B4416"/>
    <w:pPr>
      <w:numPr>
        <w:numId w:val="35"/>
      </w:numPr>
    </w:pPr>
  </w:style>
  <w:style w:type="paragraph" w:customStyle="1" w:styleId="bullet2">
    <w:name w:val="bullet:2"/>
    <w:basedOn w:val="bullet1"/>
    <w:qFormat/>
    <w:rsid w:val="003B4416"/>
    <w:pPr>
      <w:numPr>
        <w:ilvl w:val="1"/>
      </w:numPr>
    </w:pPr>
  </w:style>
  <w:style w:type="paragraph" w:customStyle="1" w:styleId="bullet3">
    <w:name w:val="bullet:3"/>
    <w:basedOn w:val="bullet1"/>
    <w:qFormat/>
    <w:rsid w:val="003B4416"/>
    <w:pPr>
      <w:numPr>
        <w:ilvl w:val="2"/>
      </w:numPr>
    </w:pPr>
  </w:style>
  <w:style w:type="paragraph" w:customStyle="1" w:styleId="bullet4">
    <w:name w:val="bullet:4"/>
    <w:basedOn w:val="bullet1"/>
    <w:qFormat/>
    <w:rsid w:val="003B4416"/>
    <w:pPr>
      <w:numPr>
        <w:ilvl w:val="3"/>
      </w:numPr>
    </w:pPr>
  </w:style>
  <w:style w:type="paragraph" w:customStyle="1" w:styleId="bulletX1">
    <w:name w:val="bulletX:1"/>
    <w:basedOn w:val="bullet1"/>
    <w:qFormat/>
    <w:rsid w:val="003B4416"/>
  </w:style>
  <w:style w:type="paragraph" w:customStyle="1" w:styleId="bulletX2">
    <w:name w:val="bulletX:2"/>
    <w:basedOn w:val="bullet2"/>
    <w:qFormat/>
    <w:rsid w:val="003B4416"/>
  </w:style>
  <w:style w:type="paragraph" w:customStyle="1" w:styleId="bulletX3">
    <w:name w:val="bulletX:3"/>
    <w:basedOn w:val="bullet3"/>
    <w:qFormat/>
    <w:rsid w:val="003B4416"/>
  </w:style>
  <w:style w:type="paragraph" w:customStyle="1" w:styleId="bulletX4">
    <w:name w:val="bulletX:4"/>
    <w:basedOn w:val="bullet4"/>
    <w:qFormat/>
    <w:rsid w:val="003B4416"/>
  </w:style>
  <w:style w:type="numbering" w:customStyle="1" w:styleId="bulletedlist">
    <w:name w:val="bulleted list"/>
    <w:basedOn w:val="NoList"/>
    <w:uiPriority w:val="99"/>
    <w:rsid w:val="003B4416"/>
    <w:pPr>
      <w:numPr>
        <w:numId w:val="33"/>
      </w:numPr>
    </w:pPr>
  </w:style>
  <w:style w:type="paragraph" w:customStyle="1" w:styleId="note1">
    <w:name w:val="note:1"/>
    <w:basedOn w:val="local1"/>
    <w:qFormat/>
    <w:rsid w:val="003B4416"/>
    <w:pPr>
      <w:pBdr>
        <w:top w:val="single" w:sz="4" w:space="8" w:color="auto"/>
        <w:bottom w:val="single" w:sz="4" w:space="8" w:color="auto"/>
      </w:pBdr>
      <w:tabs>
        <w:tab w:val="left" w:pos="1008"/>
      </w:tabs>
      <w:ind w:left="1008" w:hanging="1008"/>
    </w:pPr>
  </w:style>
  <w:style w:type="paragraph" w:styleId="Header">
    <w:name w:val="header"/>
    <w:basedOn w:val="Normal"/>
    <w:link w:val="HeaderChar"/>
    <w:uiPriority w:val="99"/>
    <w:unhideWhenUsed/>
    <w:rsid w:val="003B4416"/>
    <w:pPr>
      <w:spacing w:after="0" w:line="240" w:lineRule="auto"/>
    </w:pPr>
  </w:style>
  <w:style w:type="paragraph" w:styleId="Footer">
    <w:name w:val="footer"/>
    <w:basedOn w:val="Normal"/>
    <w:link w:val="FooterChar"/>
    <w:uiPriority w:val="99"/>
    <w:unhideWhenUsed/>
    <w:rsid w:val="003B4416"/>
    <w:pPr>
      <w:spacing w:after="0" w:line="240" w:lineRule="auto"/>
    </w:pPr>
  </w:style>
  <w:style w:type="table" w:styleId="TableGrid">
    <w:name w:val="Table Grid"/>
    <w:basedOn w:val="TableNormal"/>
    <w:uiPriority w:val="59"/>
    <w:rsid w:val="003B4416"/>
    <w:pPr>
      <w:spacing w:after="160" w:line="260" w:lineRule="exact"/>
    </w:pPr>
    <w:rPr>
      <w:rFonts w:ascii="Arial" w:hAnsi="Arial"/>
      <w:sz w:val="22"/>
      <w:szCs w:val="22"/>
    </w:rPr>
    <w:tblPr/>
  </w:style>
  <w:style w:type="paragraph" w:customStyle="1" w:styleId="MARGIN4">
    <w:name w:val="MARGIN:4"/>
    <w:basedOn w:val="margin1"/>
    <w:next w:val="local1"/>
    <w:qFormat/>
    <w:rsid w:val="003B4416"/>
    <w:pPr>
      <w:framePr w:wrap="around"/>
      <w:ind w:left="734"/>
      <w:outlineLvl w:val="3"/>
    </w:pPr>
  </w:style>
  <w:style w:type="paragraph" w:customStyle="1" w:styleId="zComment">
    <w:name w:val="zComment"/>
    <w:basedOn w:val="zPara"/>
    <w:qFormat/>
    <w:rsid w:val="003B4416"/>
    <w:pPr>
      <w:tabs>
        <w:tab w:val="center" w:pos="3240"/>
      </w:tabs>
      <w:spacing w:before="240" w:after="240"/>
    </w:pPr>
    <w:rPr>
      <w:b/>
    </w:rPr>
  </w:style>
  <w:style w:type="paragraph" w:customStyle="1" w:styleId="zBar">
    <w:name w:val="zBar"/>
    <w:basedOn w:val="zPara"/>
    <w:qFormat/>
    <w:rsid w:val="003B4416"/>
    <w:pPr>
      <w:pBdr>
        <w:bottom w:val="doubleWave" w:sz="6" w:space="0" w:color="auto"/>
      </w:pBdr>
    </w:pPr>
  </w:style>
  <w:style w:type="paragraph" w:customStyle="1" w:styleId="zName">
    <w:name w:val="zName"/>
    <w:basedOn w:val="zPara"/>
    <w:next w:val="zSection"/>
    <w:qFormat/>
    <w:rsid w:val="003B4416"/>
  </w:style>
  <w:style w:type="paragraph" w:customStyle="1" w:styleId="zSection">
    <w:name w:val="zSection"/>
    <w:basedOn w:val="zPara"/>
    <w:next w:val="zSubSection"/>
    <w:qFormat/>
    <w:rsid w:val="003B4416"/>
  </w:style>
  <w:style w:type="paragraph" w:customStyle="1" w:styleId="zSubSection">
    <w:name w:val="zSubSection"/>
    <w:basedOn w:val="zPara"/>
    <w:next w:val="zPara"/>
    <w:qFormat/>
    <w:rsid w:val="003B4416"/>
  </w:style>
  <w:style w:type="paragraph" w:customStyle="1" w:styleId="zPara">
    <w:name w:val="zPara"/>
    <w:basedOn w:val="local1"/>
    <w:qFormat/>
    <w:rsid w:val="003B4416"/>
    <w:pPr>
      <w:spacing w:after="120" w:line="240" w:lineRule="auto"/>
      <w:ind w:left="-2520"/>
    </w:pPr>
  </w:style>
  <w:style w:type="paragraph" w:styleId="BodyText">
    <w:name w:val="Body Text"/>
    <w:basedOn w:val="Normal"/>
    <w:link w:val="BodyTextChar"/>
    <w:rsid w:val="001D7077"/>
    <w:pPr>
      <w:autoSpaceDE w:val="0"/>
      <w:autoSpaceDN w:val="0"/>
      <w:adjustRightInd w:val="0"/>
      <w:spacing w:after="0" w:line="240" w:lineRule="auto"/>
    </w:pPr>
    <w:rPr>
      <w:rFonts w:cs="Arial"/>
      <w:b/>
      <w:kern w:val="0"/>
    </w:rPr>
  </w:style>
  <w:style w:type="paragraph" w:styleId="ListParagraph">
    <w:name w:val="List Paragraph"/>
    <w:basedOn w:val="Normal"/>
    <w:uiPriority w:val="34"/>
    <w:unhideWhenUsed/>
    <w:rsid w:val="003B4416"/>
    <w:pPr>
      <w:ind w:left="720"/>
      <w:contextualSpacing/>
    </w:pPr>
  </w:style>
  <w:style w:type="character" w:customStyle="1" w:styleId="HeaderChar">
    <w:name w:val="Header Char"/>
    <w:basedOn w:val="DefaultParagraphFont"/>
    <w:link w:val="Header"/>
    <w:uiPriority w:val="99"/>
    <w:rsid w:val="003B4416"/>
    <w:rPr>
      <w:rFonts w:ascii="Arial" w:hAnsi="Arial"/>
      <w:kern w:val="20"/>
      <w:sz w:val="22"/>
      <w:szCs w:val="22"/>
    </w:rPr>
  </w:style>
  <w:style w:type="character" w:customStyle="1" w:styleId="FooterChar">
    <w:name w:val="Footer Char"/>
    <w:basedOn w:val="DefaultParagraphFont"/>
    <w:link w:val="Footer"/>
    <w:uiPriority w:val="99"/>
    <w:rsid w:val="003B4416"/>
    <w:rPr>
      <w:rFonts w:ascii="Arial" w:hAnsi="Arial"/>
      <w:kern w:val="20"/>
      <w:sz w:val="22"/>
      <w:szCs w:val="22"/>
    </w:rPr>
  </w:style>
  <w:style w:type="character" w:customStyle="1" w:styleId="Heading1Char">
    <w:name w:val="Heading 1 Char"/>
    <w:basedOn w:val="DefaultParagraphFont"/>
    <w:link w:val="Heading1"/>
    <w:uiPriority w:val="9"/>
    <w:rsid w:val="003B4416"/>
    <w:rPr>
      <w:rFonts w:ascii="Arial" w:hAnsi="Arial"/>
      <w:b/>
      <w:bCs/>
      <w:color w:val="365F91"/>
      <w:kern w:val="20"/>
      <w:sz w:val="28"/>
      <w:szCs w:val="28"/>
    </w:rPr>
  </w:style>
  <w:style w:type="character" w:customStyle="1" w:styleId="BodyTextChar">
    <w:name w:val="Body Text Char"/>
    <w:basedOn w:val="DefaultParagraphFont"/>
    <w:link w:val="BodyText"/>
    <w:rsid w:val="00F45AB5"/>
    <w:rPr>
      <w:rFonts w:ascii="Arial" w:hAnsi="Arial" w:cs="Arial"/>
      <w:b/>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1.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footer" Target="footer2.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2.xml"/><Relationship Id="rId15" Type="http://schemas.openxmlformats.org/officeDocument/2006/relationships/customXml" Target="../customXml/item3.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oter" Target="footer3.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5450CE3AF16148AEB52FCB51AB2C0B" ma:contentTypeVersion="" ma:contentTypeDescription="Create a new document." ma:contentTypeScope="" ma:versionID="eaba78ecb3299ad389fc4b2238c72ee7">
  <xsd:schema xmlns:xsd="http://www.w3.org/2001/XMLSchema" xmlns:xs="http://www.w3.org/2001/XMLSchema" xmlns:p="http://schemas.microsoft.com/office/2006/metadata/properties" xmlns:ns2="$ListId:Content;" targetNamespace="http://schemas.microsoft.com/office/2006/metadata/properties" ma:root="true" ma:fieldsID="7d2c8b3968b917f44d67bb429fcc4255" ns2:_="">
    <xsd:import namespace="$ListId:Content;"/>
    <xsd:element name="properties">
      <xsd:complexType>
        <xsd:sequence>
          <xsd:element name="documentManagement">
            <xsd:complexType>
              <xsd:all>
                <xsd:element ref="ns2:PolicyTitle" minOccurs="0"/>
                <xsd:element ref="ns2:PolicySub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Content;" elementFormDefault="qualified">
    <xsd:import namespace="http://schemas.microsoft.com/office/2006/documentManagement/types"/>
    <xsd:import namespace="http://schemas.microsoft.com/office/infopath/2007/PartnerControls"/>
    <xsd:element name="PolicyTitle" ma:index="8" nillable="true" ma:displayName="PolicyTitle" ma:internalName="PolicyTitle">
      <xsd:simpleType>
        <xsd:restriction base="dms:Text">
          <xsd:maxLength value="255"/>
        </xsd:restriction>
      </xsd:simpleType>
    </xsd:element>
    <xsd:element name="PolicySubTitle" ma:index="9" nillable="true" ma:displayName="PolicySubTitle" ma:internalName="PolicySub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licyTitle xmlns="$ListId:Content;">BOARD MEETINGS</PolicyTitle>
    <PolicySubTitle xmlns="$ListId:Content;" xsi:nil="true"/>
  </documentManagement>
</p:properties>
</file>

<file path=customXml/itemProps1.xml><?xml version="1.0" encoding="utf-8"?>
<ds:datastoreItem xmlns:ds="http://schemas.openxmlformats.org/officeDocument/2006/customXml" ds:itemID="{D31A5345-2BC2-486B-A753-0B5731E13F8C}"/>
</file>

<file path=customXml/itemProps2.xml><?xml version="1.0" encoding="utf-8"?>
<ds:datastoreItem xmlns:ds="http://schemas.openxmlformats.org/officeDocument/2006/customXml" ds:itemID="{0FEDB7D2-1C69-42A7-BE00-440F41DE75E5}"/>
</file>

<file path=customXml/itemProps3.xml><?xml version="1.0" encoding="utf-8"?>
<ds:datastoreItem xmlns:ds="http://schemas.openxmlformats.org/officeDocument/2006/customXml" ds:itemID="{6B6545F3-CB5F-4B18-ABEF-C8532A57F2F8}"/>
</file>

<file path=docProps/app.xml><?xml version="1.0" encoding="utf-8"?>
<Properties xmlns="http://schemas.openxmlformats.org/officeDocument/2006/extended-properties" xmlns:vt="http://schemas.openxmlformats.org/officeDocument/2006/docPropsVTypes">
  <Template>Normal</Template>
  <TotalTime>160</TotalTime>
  <Pages>5</Pages>
  <Words>1899</Words>
  <Characters>9723</Characters>
  <Application>Microsoft Office Word</Application>
  <DocSecurity>0</DocSecurity>
  <Lines>231</Lines>
  <Paragraphs>70</Paragraphs>
  <ScaleCrop>false</ScaleCrop>
  <HeadingPairs>
    <vt:vector size="2" baseType="variant">
      <vt:variant>
        <vt:lpstr>Title</vt:lpstr>
      </vt:variant>
      <vt:variant>
        <vt:i4>1</vt:i4>
      </vt:variant>
    </vt:vector>
  </HeadingPairs>
  <TitlesOfParts>
    <vt:vector size="1" baseType="lpstr">
      <vt:lpstr>BE(L)-X-057905 [/Revisions/Local Updates/LDUs/Dallas ISD (057905)-2015.12]</vt:lpstr>
    </vt:vector>
  </TitlesOfParts>
  <Company>TASB</Company>
  <LinksUpToDate>false</LinksUpToDate>
  <CharactersWithSpaces>11552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BE(L)-X-057905 [/Revisions/Local Updates/LDUs/Dallas ISD (057905)-2015.12]</dc:title>
  <cp:lastModifiedBy>Tami Nagar</cp:lastModifiedBy>
  <cp:revision>77</cp:revision>
  <cp:lastPrinted>2014-05-28T17:50:00Z</cp:lastPrinted>
  <dcterms:created xsi:type="dcterms:W3CDTF">2006-08-29T23:18:00Z</dcterms:created>
  <dcterms:modified xsi:type="dcterms:W3CDTF">2015-08-04T16:17:00Z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0x010100595450CE3AF16148AEB52FCB51AB2C0B</vt:lpwstr>
  </property>
  <property fmtid="{D5CDD505-2E9C-101B-9397-08002B2CF9AE}" pid="3" name="DocName">
    <vt:lpwstr>BE(L)-X-057905</vt:lpwstr>
  </property>
  <property fmtid="{D5CDD505-2E9C-101B-9397-08002B2CF9AE}" pid="4" name="FolderKey">
    <vt:lpwstr>43302</vt:lpwstr>
  </property>
  <property fmtid="{D5CDD505-2E9C-101B-9397-08002B2CF9AE}" pid="5" name="MemberId">
    <vt:lpwstr>30971.doc</vt:lpwstr>
  </property>
  <property fmtid="{D5CDD505-2E9C-101B-9397-08002B2CF9AE}" pid="6" name="MemberName">
    <vt:lpwstr/>
  </property>
  <property fmtid="{D5CDD505-2E9C-101B-9397-08002B2CF9AE}" pid="7" name="ObjectDetailKey">
    <vt:lpwstr>270916</vt:lpwstr>
  </property>
  <property fmtid="{D5CDD505-2E9C-101B-9397-08002B2CF9AE}" pid="8" name="ObjectKey">
    <vt:lpwstr>30971</vt:lpwstr>
  </property>
  <property fmtid="{D5CDD505-2E9C-101B-9397-08002B2CF9AE}" pid="9" name="Origin">
    <vt:lpwstr>30971.docx</vt:lpwstr>
  </property>
  <property fmtid="{D5CDD505-2E9C-101B-9397-08002B2CF9AE}" pid="10" name="PolicyTitle">
    <vt:lpwstr>BOARD MEETINGS</vt:lpwstr>
  </property>
  <property fmtid="{D5CDD505-2E9C-101B-9397-08002B2CF9AE}" pid="11" name="Solution ID">
    <vt:lpwstr>{15727DE6-F92D-4E46-ACB4-0E2C58B31A18}</vt:lpwstr>
  </property>
  <property fmtid="{D5CDD505-2E9C-101B-9397-08002B2CF9AE}" pid="12" name="UpdateNumber">
    <vt:lpwstr>101</vt:lpwstr>
  </property>
</Properties>
</file>